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3FE74" w14:textId="2E942D44" w:rsidR="00684B60" w:rsidRDefault="00684B60" w:rsidP="00684B60">
      <w:pPr>
        <w:pStyle w:val="Sectionheading"/>
      </w:pPr>
      <w:r>
        <w:t>16-19 Bursary Fun 2025-2026</w:t>
      </w:r>
    </w:p>
    <w:p w14:paraId="3512714E" w14:textId="6385A33B" w:rsidR="00684B60" w:rsidRDefault="00684B60" w:rsidP="008F7529">
      <w:pPr>
        <w:ind w:left="-270" w:right="-429"/>
      </w:pPr>
      <w:r>
        <w:t xml:space="preserve">The 16-19 Bursary Fund is a scheme to provide financial support with educational-related costs for students facing financial hardship. </w:t>
      </w:r>
    </w:p>
    <w:p w14:paraId="1F917B9B" w14:textId="77777777" w:rsidR="00684B60" w:rsidRPr="008C6BB7" w:rsidRDefault="00684B60" w:rsidP="008F7529">
      <w:pPr>
        <w:ind w:left="-270" w:right="-429"/>
        <w:rPr>
          <w:b/>
          <w:bCs/>
        </w:rPr>
      </w:pPr>
      <w:r w:rsidRPr="008C6BB7">
        <w:rPr>
          <w:b/>
          <w:bCs/>
        </w:rPr>
        <w:t>Eligibility Criteria</w:t>
      </w:r>
    </w:p>
    <w:p w14:paraId="2B3F9A9D" w14:textId="77777777" w:rsidR="00684B60" w:rsidRDefault="00684B60" w:rsidP="008F7529">
      <w:pPr>
        <w:pStyle w:val="Bullets"/>
        <w:ind w:left="-270" w:right="-429" w:firstLine="0"/>
      </w:pPr>
      <w:r>
        <w:t>A student must be aged 16 or over but under 19 on 31</w:t>
      </w:r>
      <w:r w:rsidRPr="006D2301">
        <w:rPr>
          <w:vertAlign w:val="superscript"/>
        </w:rPr>
        <w:t>st</w:t>
      </w:r>
      <w:r>
        <w:t xml:space="preserve"> August 2026</w:t>
      </w:r>
    </w:p>
    <w:p w14:paraId="421B4071" w14:textId="77777777" w:rsidR="00684B60" w:rsidRDefault="00684B60" w:rsidP="008F7529">
      <w:pPr>
        <w:ind w:left="-270" w:right="-429"/>
      </w:pPr>
      <w:r>
        <w:t>Students aged 19 are only eligible for the discretionary bursary if they:</w:t>
      </w:r>
    </w:p>
    <w:p w14:paraId="2A840CDD" w14:textId="77777777" w:rsidR="00684B60" w:rsidRDefault="00684B60" w:rsidP="008F7529">
      <w:pPr>
        <w:pStyle w:val="Bullets"/>
        <w:ind w:left="-270" w:right="-429" w:firstLine="0"/>
      </w:pPr>
      <w:r>
        <w:t xml:space="preserve">Are </w:t>
      </w:r>
      <w:proofErr w:type="gramStart"/>
      <w:r>
        <w:t>continuing on</w:t>
      </w:r>
      <w:proofErr w:type="gramEnd"/>
      <w:r>
        <w:t xml:space="preserve"> a study programme they began aged 16-18, or</w:t>
      </w:r>
    </w:p>
    <w:p w14:paraId="26EE3DA6" w14:textId="77777777" w:rsidR="00684B60" w:rsidRDefault="00684B60" w:rsidP="008F7529">
      <w:pPr>
        <w:pStyle w:val="Bullets"/>
        <w:ind w:left="-270" w:right="-429" w:firstLine="0"/>
      </w:pPr>
      <w:r>
        <w:t>Have an Education, Health and Care Plan (EHC)</w:t>
      </w:r>
    </w:p>
    <w:p w14:paraId="1CBFC819" w14:textId="77777777" w:rsidR="00684B60" w:rsidRPr="0099060A" w:rsidRDefault="00684B60" w:rsidP="008F7529">
      <w:pPr>
        <w:ind w:left="-270" w:right="-429"/>
        <w:rPr>
          <w:rFonts w:ascii="Open Sans" w:hAnsi="Open Sans" w:cs="Open Sans"/>
        </w:rPr>
      </w:pPr>
      <w:r w:rsidRPr="0099060A">
        <w:rPr>
          <w:rFonts w:ascii="Open Sans" w:hAnsi="Open Sans" w:cs="Open Sans"/>
        </w:rPr>
        <w:t>There are two types of bursaries available:</w:t>
      </w:r>
    </w:p>
    <w:p w14:paraId="046C22CE" w14:textId="77777777" w:rsidR="00684B60" w:rsidRDefault="00684B60" w:rsidP="008F7529">
      <w:pPr>
        <w:pStyle w:val="ListParagraph"/>
        <w:numPr>
          <w:ilvl w:val="0"/>
          <w:numId w:val="19"/>
        </w:numPr>
        <w:ind w:left="-270" w:right="-429" w:firstLine="0"/>
      </w:pPr>
      <w:r>
        <w:t xml:space="preserve">Bursary for students in </w:t>
      </w:r>
      <w:r w:rsidRPr="0051525A">
        <w:rPr>
          <w:b/>
          <w:bCs/>
          <w:u w:val="single"/>
        </w:rPr>
        <w:t>vulnerable groups</w:t>
      </w:r>
      <w:r>
        <w:t>. Those defined in a vulnerable group are:</w:t>
      </w:r>
    </w:p>
    <w:p w14:paraId="437FE365" w14:textId="77777777" w:rsidR="00684B60" w:rsidRDefault="00684B60" w:rsidP="008F7529">
      <w:pPr>
        <w:pStyle w:val="ListParagraph"/>
        <w:numPr>
          <w:ilvl w:val="1"/>
          <w:numId w:val="19"/>
        </w:numPr>
        <w:ind w:left="-270" w:right="-429" w:firstLine="0"/>
      </w:pPr>
      <w:r>
        <w:t>In care (those who are privately fostered are not classed as looked after)</w:t>
      </w:r>
    </w:p>
    <w:p w14:paraId="1C437A20" w14:textId="77777777" w:rsidR="00684B60" w:rsidRDefault="00684B60" w:rsidP="008F7529">
      <w:pPr>
        <w:pStyle w:val="ListParagraph"/>
        <w:numPr>
          <w:ilvl w:val="1"/>
          <w:numId w:val="19"/>
        </w:numPr>
        <w:ind w:left="-270" w:right="-429" w:firstLine="0"/>
      </w:pPr>
      <w:r>
        <w:t>Care leavers (including Special Guardian Orders)</w:t>
      </w:r>
    </w:p>
    <w:p w14:paraId="63B0EEB2" w14:textId="77777777" w:rsidR="00684B60" w:rsidRDefault="00684B60" w:rsidP="008F7529">
      <w:pPr>
        <w:pStyle w:val="ListParagraph"/>
        <w:numPr>
          <w:ilvl w:val="1"/>
          <w:numId w:val="19"/>
        </w:numPr>
        <w:ind w:left="-270" w:right="-429" w:firstLine="0"/>
      </w:pPr>
      <w:r>
        <w:t>Receives Income Support, Universal Credit because they are financially supporting themselves and someone who is dependent on them.</w:t>
      </w:r>
    </w:p>
    <w:p w14:paraId="15C21109" w14:textId="77777777" w:rsidR="00684B60" w:rsidRDefault="00684B60" w:rsidP="008F7529">
      <w:pPr>
        <w:pStyle w:val="ListParagraph"/>
        <w:numPr>
          <w:ilvl w:val="1"/>
          <w:numId w:val="19"/>
        </w:numPr>
        <w:ind w:left="-270" w:right="-429" w:firstLine="0"/>
      </w:pPr>
      <w:r>
        <w:t xml:space="preserve">Receiving Disability Living Allowance or Personal Independence Payments as well as Employment and Support Allowance or Universal Credit in their own right. </w:t>
      </w:r>
    </w:p>
    <w:p w14:paraId="51144F19" w14:textId="77777777" w:rsidR="00684B60" w:rsidRPr="0099060A" w:rsidRDefault="00684B60" w:rsidP="008F7529">
      <w:pPr>
        <w:ind w:left="-270" w:right="-429"/>
        <w:rPr>
          <w:rFonts w:ascii="Open Sans" w:hAnsi="Open Sans" w:cs="Open Sans"/>
        </w:rPr>
      </w:pPr>
      <w:r w:rsidRPr="0099060A">
        <w:rPr>
          <w:rFonts w:ascii="Open Sans" w:hAnsi="Open Sans" w:cs="Open Sans"/>
        </w:rPr>
        <w:t xml:space="preserve">The bursary for students in vulnerable groups can pay up to £1200 per year to a student. The exact amount awarded will be based on an individual needs assessment and students will not automatically be awarded £1200. </w:t>
      </w:r>
    </w:p>
    <w:p w14:paraId="132B6134" w14:textId="77777777" w:rsidR="00684B60" w:rsidRPr="0099060A" w:rsidRDefault="00684B60" w:rsidP="008F7529">
      <w:pPr>
        <w:pStyle w:val="ListParagraph"/>
        <w:numPr>
          <w:ilvl w:val="0"/>
          <w:numId w:val="19"/>
        </w:numPr>
        <w:ind w:left="-270" w:right="-429" w:firstLine="0"/>
        <w:rPr>
          <w:rFonts w:ascii="Open Sans" w:hAnsi="Open Sans" w:cs="Open Sans"/>
        </w:rPr>
      </w:pPr>
      <w:r w:rsidRPr="0099060A">
        <w:rPr>
          <w:rFonts w:ascii="Open Sans" w:hAnsi="Open Sans" w:cs="Open Sans"/>
        </w:rPr>
        <w:t xml:space="preserve">The </w:t>
      </w:r>
      <w:r w:rsidRPr="0099060A">
        <w:rPr>
          <w:rFonts w:ascii="Open Sans" w:hAnsi="Open Sans" w:cs="Open Sans"/>
          <w:b/>
          <w:bCs/>
          <w:u w:val="single"/>
        </w:rPr>
        <w:t>discretionary bursary</w:t>
      </w:r>
      <w:r w:rsidRPr="0099060A">
        <w:rPr>
          <w:rFonts w:ascii="Open Sans" w:hAnsi="Open Sans" w:cs="Open Sans"/>
        </w:rPr>
        <w:t xml:space="preserve"> is for students not in vulnerable groups but meets the criteria below</w:t>
      </w:r>
    </w:p>
    <w:p w14:paraId="023CC9AF" w14:textId="77777777" w:rsidR="00684B60" w:rsidRPr="0099060A" w:rsidRDefault="00684B60" w:rsidP="008F7529">
      <w:pPr>
        <w:pStyle w:val="ListParagraph"/>
        <w:numPr>
          <w:ilvl w:val="1"/>
          <w:numId w:val="19"/>
        </w:numPr>
        <w:ind w:left="-270" w:right="-429" w:firstLine="0"/>
        <w:rPr>
          <w:rFonts w:ascii="Open Sans" w:hAnsi="Open Sans" w:cs="Open Sans"/>
        </w:rPr>
      </w:pPr>
      <w:r w:rsidRPr="0099060A">
        <w:rPr>
          <w:rFonts w:ascii="Open Sans" w:hAnsi="Open Sans" w:cs="Open Sans"/>
        </w:rPr>
        <w:t xml:space="preserve">Have a household income of </w:t>
      </w:r>
      <w:r w:rsidRPr="0099060A">
        <w:rPr>
          <w:rFonts w:ascii="Open Sans" w:hAnsi="Open Sans" w:cs="Open Sans"/>
          <w:b/>
          <w:bCs/>
        </w:rPr>
        <w:t>below £25,000</w:t>
      </w:r>
      <w:r w:rsidRPr="0099060A">
        <w:rPr>
          <w:rFonts w:ascii="Open Sans" w:hAnsi="Open Sans" w:cs="Open Sans"/>
        </w:rPr>
        <w:t xml:space="preserve"> per year, including any benefits received. </w:t>
      </w:r>
    </w:p>
    <w:p w14:paraId="7111DE1E" w14:textId="77777777" w:rsidR="00684B60" w:rsidRPr="009F531D" w:rsidRDefault="00684B60" w:rsidP="008F7529">
      <w:pPr>
        <w:ind w:left="-270" w:right="-429"/>
        <w:jc w:val="both"/>
        <w:rPr>
          <w:rFonts w:ascii="Open Sans" w:hAnsi="Open Sans" w:cs="Open Sans"/>
        </w:rPr>
      </w:pPr>
      <w:r w:rsidRPr="009F531D">
        <w:rPr>
          <w:rFonts w:ascii="Open Sans" w:hAnsi="Open Sans" w:cs="Open Sans"/>
        </w:rPr>
        <w:t xml:space="preserve">Each students’ circumstances will be reviewed to decide on the level of discretionary bursary that can be awarded, based on an individual needs assessment linked to programme of study and personal circumstances.  Monies received from the 16-19 bursary can be used to support education-related costs such as cost of transport, books, equipment, essential educational trips directly related to study programmes, or meals in school (if a student does not receive free school meals). Where possible, bursary allocations will be provided ‘in kind’ rather than by providing money. </w:t>
      </w:r>
    </w:p>
    <w:p w14:paraId="558310CC" w14:textId="58D7424D" w:rsidR="00684B60" w:rsidRPr="009F531D" w:rsidRDefault="00684B60" w:rsidP="00005C87">
      <w:pPr>
        <w:ind w:left="-270" w:right="-429"/>
        <w:jc w:val="both"/>
        <w:rPr>
          <w:rFonts w:ascii="Open Sans" w:hAnsi="Open Sans" w:cs="Open Sans"/>
          <w:b/>
          <w:bCs/>
          <w:color w:val="000000"/>
          <w:sz w:val="20"/>
          <w:szCs w:val="20"/>
          <w:shd w:val="clear" w:color="auto" w:fill="FFFFFF"/>
        </w:rPr>
      </w:pPr>
      <w:r w:rsidRPr="009F531D">
        <w:rPr>
          <w:rFonts w:ascii="Open Sans" w:hAnsi="Open Sans" w:cs="Open Sans"/>
          <w:b/>
          <w:bCs/>
          <w:color w:val="000000"/>
          <w:sz w:val="20"/>
          <w:szCs w:val="20"/>
          <w:shd w:val="clear" w:color="auto" w:fill="FFFFFF"/>
        </w:rPr>
        <w:t xml:space="preserve">Students who claimed the 16-19 bursary in Year 12 do not need to apply again in year 13. Students will have to sign a declaration that their household circumstances have not changed </w:t>
      </w:r>
    </w:p>
    <w:p w14:paraId="622755D1" w14:textId="10974DD5" w:rsidR="00684B60" w:rsidRDefault="00684B60" w:rsidP="00684B60">
      <w:pPr>
        <w:rPr>
          <w:rFonts w:ascii="Open Sans" w:hAnsi="Open Sans" w:cs="Open Sans"/>
          <w:b/>
          <w:bCs/>
          <w:color w:val="000000"/>
          <w:sz w:val="20"/>
          <w:szCs w:val="20"/>
          <w:shd w:val="clear" w:color="auto" w:fill="FFFFFF"/>
        </w:rPr>
      </w:pPr>
      <w:r>
        <w:rPr>
          <w:rFonts w:ascii="Open Sans" w:hAnsi="Open Sans" w:cs="Open Sans"/>
          <w:b/>
          <w:bCs/>
          <w:color w:val="000000"/>
          <w:sz w:val="20"/>
          <w:szCs w:val="20"/>
          <w:shd w:val="clear" w:color="auto" w:fill="FFFFFF"/>
        </w:rPr>
        <w:lastRenderedPageBreak/>
        <w:t>2025-2026 16-19 Bursary Application Form</w:t>
      </w:r>
    </w:p>
    <w:tbl>
      <w:tblPr>
        <w:tblpPr w:leftFromText="180" w:rightFromText="180" w:vertAnchor="page" w:horzAnchor="margin" w:tblpXSpec="center" w:tblpY="2629"/>
        <w:tblW w:w="9996" w:type="dxa"/>
        <w:tblLayout w:type="fixed"/>
        <w:tblCellMar>
          <w:left w:w="0" w:type="dxa"/>
          <w:right w:w="0" w:type="dxa"/>
        </w:tblCellMar>
        <w:tblLook w:val="01E0" w:firstRow="1" w:lastRow="1" w:firstColumn="1" w:lastColumn="1" w:noHBand="0" w:noVBand="0"/>
      </w:tblPr>
      <w:tblGrid>
        <w:gridCol w:w="1709"/>
        <w:gridCol w:w="8287"/>
      </w:tblGrid>
      <w:tr w:rsidR="00684B60" w:rsidRPr="002C1A8B" w14:paraId="4CB814BE" w14:textId="77777777" w:rsidTr="00684B60">
        <w:trPr>
          <w:trHeight w:hRule="exact" w:val="484"/>
        </w:trPr>
        <w:tc>
          <w:tcPr>
            <w:tcW w:w="1709" w:type="dxa"/>
            <w:tcBorders>
              <w:top w:val="single" w:sz="5" w:space="0" w:color="000000"/>
              <w:left w:val="single" w:sz="5" w:space="0" w:color="000000"/>
              <w:bottom w:val="single" w:sz="5" w:space="0" w:color="000000"/>
              <w:right w:val="single" w:sz="3" w:space="0" w:color="000000"/>
            </w:tcBorders>
          </w:tcPr>
          <w:p w14:paraId="5436C072" w14:textId="77777777" w:rsidR="00684B60" w:rsidRPr="002C1A8B" w:rsidRDefault="00684B60" w:rsidP="00684B60">
            <w:pPr>
              <w:spacing w:before="7" w:after="0" w:line="120" w:lineRule="exact"/>
              <w:rPr>
                <w:rFonts w:cstheme="minorHAnsi"/>
                <w:sz w:val="12"/>
                <w:szCs w:val="12"/>
              </w:rPr>
            </w:pPr>
          </w:p>
          <w:p w14:paraId="5381BB04" w14:textId="77777777" w:rsidR="00684B60" w:rsidRPr="002C1A8B" w:rsidRDefault="00684B60" w:rsidP="00684B60">
            <w:pPr>
              <w:spacing w:after="0" w:line="240" w:lineRule="auto"/>
              <w:ind w:left="123" w:right="-20"/>
              <w:rPr>
                <w:rFonts w:eastAsia="Arial" w:cstheme="minorHAnsi"/>
                <w:sz w:val="19"/>
                <w:szCs w:val="19"/>
              </w:rPr>
            </w:pPr>
            <w:r w:rsidRPr="002C1A8B">
              <w:rPr>
                <w:rFonts w:eastAsia="Arial" w:cstheme="minorHAnsi"/>
                <w:b/>
                <w:bCs/>
                <w:color w:val="282828"/>
                <w:w w:val="103"/>
                <w:sz w:val="19"/>
                <w:szCs w:val="19"/>
              </w:rPr>
              <w:t>Student Name:</w:t>
            </w:r>
          </w:p>
        </w:tc>
        <w:tc>
          <w:tcPr>
            <w:tcW w:w="8287" w:type="dxa"/>
            <w:tcBorders>
              <w:top w:val="single" w:sz="5" w:space="0" w:color="000000"/>
              <w:left w:val="single" w:sz="3" w:space="0" w:color="000000"/>
              <w:bottom w:val="single" w:sz="5" w:space="0" w:color="000000"/>
              <w:right w:val="single" w:sz="3" w:space="0" w:color="000000"/>
            </w:tcBorders>
          </w:tcPr>
          <w:p w14:paraId="32F06DFB" w14:textId="77777777" w:rsidR="00684B60" w:rsidRPr="002C1A8B" w:rsidRDefault="00684B60" w:rsidP="00684B60">
            <w:pPr>
              <w:rPr>
                <w:rFonts w:cstheme="minorHAnsi"/>
              </w:rPr>
            </w:pPr>
          </w:p>
        </w:tc>
      </w:tr>
      <w:tr w:rsidR="00684B60" w:rsidRPr="002C1A8B" w14:paraId="6F03F87D" w14:textId="77777777" w:rsidTr="00684B60">
        <w:trPr>
          <w:trHeight w:hRule="exact" w:val="563"/>
        </w:trPr>
        <w:tc>
          <w:tcPr>
            <w:tcW w:w="1709" w:type="dxa"/>
            <w:tcBorders>
              <w:top w:val="single" w:sz="5" w:space="0" w:color="000000"/>
              <w:left w:val="single" w:sz="5" w:space="0" w:color="000000"/>
              <w:bottom w:val="single" w:sz="5" w:space="0" w:color="000000"/>
              <w:right w:val="single" w:sz="5" w:space="0" w:color="000000"/>
            </w:tcBorders>
          </w:tcPr>
          <w:p w14:paraId="4D009FB4" w14:textId="77777777" w:rsidR="00684B60" w:rsidRPr="002C1A8B" w:rsidRDefault="00684B60" w:rsidP="00684B60">
            <w:pPr>
              <w:spacing w:before="53" w:after="0" w:line="240" w:lineRule="auto"/>
              <w:ind w:left="104" w:right="-20"/>
              <w:rPr>
                <w:rFonts w:eastAsia="Arial" w:cstheme="minorHAnsi"/>
                <w:sz w:val="19"/>
                <w:szCs w:val="19"/>
              </w:rPr>
            </w:pPr>
            <w:r w:rsidRPr="002C1A8B">
              <w:rPr>
                <w:rFonts w:eastAsia="Arial" w:cstheme="minorHAnsi"/>
                <w:b/>
                <w:bCs/>
                <w:color w:val="282828"/>
                <w:w w:val="102"/>
                <w:sz w:val="19"/>
                <w:szCs w:val="19"/>
              </w:rPr>
              <w:t>Address:</w:t>
            </w:r>
          </w:p>
        </w:tc>
        <w:tc>
          <w:tcPr>
            <w:tcW w:w="8287" w:type="dxa"/>
            <w:tcBorders>
              <w:top w:val="single" w:sz="5" w:space="0" w:color="000000"/>
              <w:left w:val="single" w:sz="5" w:space="0" w:color="000000"/>
              <w:bottom w:val="single" w:sz="5" w:space="0" w:color="000000"/>
              <w:right w:val="single" w:sz="5" w:space="0" w:color="000000"/>
            </w:tcBorders>
          </w:tcPr>
          <w:p w14:paraId="2BFB9EB3" w14:textId="77777777" w:rsidR="00684B60" w:rsidRPr="002C1A8B" w:rsidRDefault="00684B60" w:rsidP="00684B60">
            <w:pPr>
              <w:rPr>
                <w:rFonts w:cstheme="minorHAnsi"/>
              </w:rPr>
            </w:pPr>
          </w:p>
        </w:tc>
      </w:tr>
      <w:tr w:rsidR="00684B60" w:rsidRPr="002C1A8B" w14:paraId="63D6E60D" w14:textId="77777777" w:rsidTr="00684B60">
        <w:trPr>
          <w:trHeight w:hRule="exact" w:val="453"/>
        </w:trPr>
        <w:tc>
          <w:tcPr>
            <w:tcW w:w="1709" w:type="dxa"/>
            <w:tcBorders>
              <w:top w:val="single" w:sz="5" w:space="0" w:color="000000"/>
              <w:left w:val="single" w:sz="5" w:space="0" w:color="000000"/>
              <w:bottom w:val="single" w:sz="5" w:space="0" w:color="000000"/>
              <w:right w:val="single" w:sz="5" w:space="0" w:color="000000"/>
            </w:tcBorders>
          </w:tcPr>
          <w:p w14:paraId="0660CDD9" w14:textId="77777777" w:rsidR="00684B60" w:rsidRPr="002C1A8B" w:rsidRDefault="00684B60" w:rsidP="00684B60">
            <w:pPr>
              <w:spacing w:before="6" w:after="0" w:line="100" w:lineRule="exact"/>
              <w:rPr>
                <w:rFonts w:cstheme="minorHAnsi"/>
                <w:sz w:val="10"/>
                <w:szCs w:val="10"/>
              </w:rPr>
            </w:pPr>
          </w:p>
          <w:p w14:paraId="4AC5A9AA" w14:textId="77777777" w:rsidR="00684B60" w:rsidRPr="002C1A8B" w:rsidRDefault="00684B60" w:rsidP="00684B60">
            <w:pPr>
              <w:spacing w:after="0" w:line="240" w:lineRule="auto"/>
              <w:ind w:left="114" w:right="-20"/>
              <w:rPr>
                <w:rFonts w:eastAsia="Arial" w:cstheme="minorHAnsi"/>
                <w:sz w:val="19"/>
                <w:szCs w:val="19"/>
              </w:rPr>
            </w:pPr>
            <w:r w:rsidRPr="002C1A8B">
              <w:rPr>
                <w:rFonts w:eastAsia="Arial" w:cstheme="minorHAnsi"/>
                <w:b/>
                <w:bCs/>
                <w:color w:val="282828"/>
                <w:sz w:val="19"/>
                <w:szCs w:val="19"/>
              </w:rPr>
              <w:t xml:space="preserve">Post </w:t>
            </w:r>
            <w:r w:rsidRPr="002C1A8B">
              <w:rPr>
                <w:rFonts w:eastAsia="Arial" w:cstheme="minorHAnsi"/>
                <w:b/>
                <w:bCs/>
                <w:color w:val="282828"/>
                <w:w w:val="104"/>
                <w:sz w:val="19"/>
                <w:szCs w:val="19"/>
              </w:rPr>
              <w:t>Code:</w:t>
            </w:r>
          </w:p>
        </w:tc>
        <w:tc>
          <w:tcPr>
            <w:tcW w:w="8287" w:type="dxa"/>
            <w:tcBorders>
              <w:top w:val="single" w:sz="5" w:space="0" w:color="000000"/>
              <w:left w:val="single" w:sz="5" w:space="0" w:color="000000"/>
              <w:bottom w:val="single" w:sz="5" w:space="0" w:color="000000"/>
              <w:right w:val="single" w:sz="5" w:space="0" w:color="000000"/>
            </w:tcBorders>
          </w:tcPr>
          <w:p w14:paraId="1C0AC291" w14:textId="77777777" w:rsidR="00684B60" w:rsidRPr="002C1A8B" w:rsidRDefault="00684B60" w:rsidP="00684B60">
            <w:pPr>
              <w:spacing w:after="0" w:line="439" w:lineRule="exact"/>
              <w:ind w:left="3752" w:right="-20"/>
              <w:rPr>
                <w:rFonts w:eastAsia="Arial" w:cstheme="minorHAnsi"/>
                <w:sz w:val="39"/>
                <w:szCs w:val="39"/>
              </w:rPr>
            </w:pPr>
            <w:r w:rsidRPr="002C1A8B">
              <w:rPr>
                <w:rFonts w:eastAsia="Arial" w:cstheme="minorHAnsi"/>
                <w:color w:val="8E8E8E"/>
                <w:w w:val="50"/>
                <w:position w:val="6"/>
                <w:sz w:val="39"/>
                <w:szCs w:val="39"/>
              </w:rPr>
              <w:t>I</w:t>
            </w:r>
            <w:r w:rsidRPr="002C1A8B">
              <w:rPr>
                <w:rFonts w:eastAsia="Arial" w:cstheme="minorHAnsi"/>
                <w:color w:val="8E8E8E"/>
                <w:spacing w:val="19"/>
                <w:w w:val="50"/>
                <w:position w:val="6"/>
                <w:sz w:val="39"/>
                <w:szCs w:val="39"/>
              </w:rPr>
              <w:t xml:space="preserve"> </w:t>
            </w:r>
            <w:r w:rsidRPr="002C1A8B">
              <w:rPr>
                <w:rFonts w:eastAsia="Arial" w:cstheme="minorHAnsi"/>
                <w:b/>
                <w:bCs/>
                <w:color w:val="282828"/>
                <w:position w:val="6"/>
                <w:sz w:val="19"/>
                <w:szCs w:val="19"/>
              </w:rPr>
              <w:t>Daytime</w:t>
            </w:r>
            <w:r w:rsidRPr="002C1A8B">
              <w:rPr>
                <w:rFonts w:eastAsia="Arial" w:cstheme="minorHAnsi"/>
                <w:b/>
                <w:bCs/>
                <w:color w:val="282828"/>
                <w:spacing w:val="30"/>
                <w:position w:val="6"/>
                <w:sz w:val="19"/>
                <w:szCs w:val="19"/>
              </w:rPr>
              <w:t xml:space="preserve"> </w:t>
            </w:r>
            <w:r w:rsidRPr="002C1A8B">
              <w:rPr>
                <w:rFonts w:eastAsia="Arial" w:cstheme="minorHAnsi"/>
                <w:b/>
                <w:bCs/>
                <w:color w:val="282828"/>
                <w:position w:val="6"/>
                <w:sz w:val="19"/>
                <w:szCs w:val="19"/>
              </w:rPr>
              <w:t>Contact</w:t>
            </w:r>
            <w:r w:rsidRPr="002C1A8B">
              <w:rPr>
                <w:rFonts w:eastAsia="Arial" w:cstheme="minorHAnsi"/>
                <w:b/>
                <w:bCs/>
                <w:color w:val="282828"/>
                <w:spacing w:val="24"/>
                <w:position w:val="6"/>
                <w:sz w:val="19"/>
                <w:szCs w:val="19"/>
              </w:rPr>
              <w:t xml:space="preserve"> </w:t>
            </w:r>
            <w:r w:rsidRPr="002C1A8B">
              <w:rPr>
                <w:rFonts w:eastAsia="Arial" w:cstheme="minorHAnsi"/>
                <w:b/>
                <w:bCs/>
                <w:color w:val="282828"/>
                <w:position w:val="6"/>
                <w:sz w:val="19"/>
                <w:szCs w:val="19"/>
              </w:rPr>
              <w:t xml:space="preserve">No:  </w:t>
            </w:r>
            <w:r w:rsidRPr="002C1A8B">
              <w:rPr>
                <w:rFonts w:eastAsia="Arial" w:cstheme="minorHAnsi"/>
                <w:b/>
                <w:bCs/>
                <w:color w:val="282828"/>
                <w:spacing w:val="21"/>
                <w:position w:val="6"/>
                <w:sz w:val="19"/>
                <w:szCs w:val="19"/>
              </w:rPr>
              <w:t xml:space="preserve"> </w:t>
            </w:r>
            <w:r w:rsidRPr="002C1A8B">
              <w:rPr>
                <w:rFonts w:eastAsia="Arial" w:cstheme="minorHAnsi"/>
                <w:color w:val="8E8E8E"/>
                <w:w w:val="50"/>
                <w:position w:val="-8"/>
                <w:sz w:val="39"/>
                <w:szCs w:val="39"/>
              </w:rPr>
              <w:t>I</w:t>
            </w:r>
          </w:p>
        </w:tc>
      </w:tr>
    </w:tbl>
    <w:p w14:paraId="137EB039" w14:textId="77777777" w:rsidR="00684B60" w:rsidRPr="00D30BE0" w:rsidRDefault="00684B60" w:rsidP="00684B60">
      <w:pPr>
        <w:rPr>
          <w:rFonts w:ascii="Open Sans" w:hAnsi="Open Sans" w:cs="Open Sans"/>
          <w:b/>
          <w:bCs/>
          <w:color w:val="000000"/>
          <w:sz w:val="20"/>
          <w:szCs w:val="20"/>
          <w:shd w:val="clear" w:color="auto" w:fill="FFFFFF"/>
        </w:rPr>
      </w:pPr>
    </w:p>
    <w:p w14:paraId="2FF7DA3F" w14:textId="77777777" w:rsidR="00684B60" w:rsidRPr="002C1A8B" w:rsidRDefault="00684B60" w:rsidP="00684B60">
      <w:pPr>
        <w:spacing w:before="86" w:after="0" w:line="240" w:lineRule="auto"/>
        <w:ind w:left="273" w:right="-20"/>
        <w:rPr>
          <w:rFonts w:eastAsia="Arial" w:cstheme="minorHAnsi"/>
          <w:sz w:val="19"/>
          <w:szCs w:val="19"/>
        </w:rPr>
      </w:pPr>
      <w:r w:rsidRPr="002C1A8B">
        <w:rPr>
          <w:rFonts w:eastAsia="Arial" w:cstheme="minorHAnsi"/>
          <w:color w:val="282828"/>
          <w:sz w:val="19"/>
          <w:szCs w:val="19"/>
        </w:rPr>
        <w:t>Please</w:t>
      </w:r>
      <w:r w:rsidRPr="002C1A8B">
        <w:rPr>
          <w:rFonts w:eastAsia="Arial" w:cstheme="minorHAnsi"/>
          <w:color w:val="282828"/>
          <w:spacing w:val="10"/>
          <w:sz w:val="19"/>
          <w:szCs w:val="19"/>
        </w:rPr>
        <w:t xml:space="preserve"> </w:t>
      </w:r>
      <w:r w:rsidRPr="002C1A8B">
        <w:rPr>
          <w:rFonts w:eastAsia="Arial" w:cstheme="minorHAnsi"/>
          <w:color w:val="282828"/>
          <w:sz w:val="19"/>
          <w:szCs w:val="19"/>
        </w:rPr>
        <w:t>tick</w:t>
      </w:r>
      <w:r w:rsidRPr="002C1A8B">
        <w:rPr>
          <w:rFonts w:eastAsia="Arial" w:cstheme="minorHAnsi"/>
          <w:color w:val="282828"/>
          <w:spacing w:val="16"/>
          <w:sz w:val="19"/>
          <w:szCs w:val="19"/>
        </w:rPr>
        <w:t xml:space="preserve"> </w:t>
      </w:r>
      <w:r w:rsidRPr="002C1A8B">
        <w:rPr>
          <w:rFonts w:eastAsia="Arial" w:cstheme="minorHAnsi"/>
          <w:color w:val="282828"/>
          <w:sz w:val="19"/>
          <w:szCs w:val="19"/>
        </w:rPr>
        <w:t>Level</w:t>
      </w:r>
      <w:r w:rsidRPr="002C1A8B">
        <w:rPr>
          <w:rFonts w:eastAsia="Arial" w:cstheme="minorHAnsi"/>
          <w:color w:val="282828"/>
          <w:spacing w:val="-1"/>
          <w:sz w:val="19"/>
          <w:szCs w:val="19"/>
        </w:rPr>
        <w:t xml:space="preserve"> </w:t>
      </w:r>
      <w:r w:rsidRPr="002C1A8B">
        <w:rPr>
          <w:rFonts w:eastAsia="Arial" w:cstheme="minorHAnsi"/>
          <w:color w:val="282828"/>
          <w:sz w:val="19"/>
          <w:szCs w:val="19"/>
        </w:rPr>
        <w:t>of</w:t>
      </w:r>
      <w:r w:rsidRPr="002C1A8B">
        <w:rPr>
          <w:rFonts w:eastAsia="Arial" w:cstheme="minorHAnsi"/>
          <w:color w:val="282828"/>
          <w:spacing w:val="9"/>
          <w:sz w:val="19"/>
          <w:szCs w:val="19"/>
        </w:rPr>
        <w:t xml:space="preserve"> </w:t>
      </w:r>
      <w:r w:rsidRPr="002C1A8B">
        <w:rPr>
          <w:rFonts w:eastAsia="Arial" w:cstheme="minorHAnsi"/>
          <w:color w:val="282828"/>
          <w:sz w:val="19"/>
          <w:szCs w:val="19"/>
        </w:rPr>
        <w:t>Bursary</w:t>
      </w:r>
      <w:r w:rsidRPr="002C1A8B">
        <w:rPr>
          <w:rFonts w:eastAsia="Arial" w:cstheme="minorHAnsi"/>
          <w:color w:val="282828"/>
          <w:spacing w:val="31"/>
          <w:sz w:val="19"/>
          <w:szCs w:val="19"/>
        </w:rPr>
        <w:t xml:space="preserve"> </w:t>
      </w:r>
      <w:r w:rsidRPr="002C1A8B">
        <w:rPr>
          <w:rFonts w:eastAsia="Arial" w:cstheme="minorHAnsi"/>
          <w:color w:val="282828"/>
          <w:w w:val="105"/>
          <w:sz w:val="19"/>
          <w:szCs w:val="19"/>
        </w:rPr>
        <w:t>applying for</w:t>
      </w:r>
      <w:r w:rsidRPr="002C1A8B">
        <w:rPr>
          <w:rFonts w:eastAsia="Arial" w:cstheme="minorHAnsi"/>
          <w:color w:val="464646"/>
          <w:w w:val="99"/>
          <w:sz w:val="19"/>
          <w:szCs w:val="19"/>
        </w:rPr>
        <w:t>:</w:t>
      </w:r>
    </w:p>
    <w:p w14:paraId="527C62BA" w14:textId="77777777" w:rsidR="00684B60" w:rsidRPr="002C1A8B" w:rsidRDefault="00684B60" w:rsidP="00684B60">
      <w:pPr>
        <w:spacing w:before="3" w:after="0" w:line="110" w:lineRule="exact"/>
        <w:rPr>
          <w:rFonts w:cstheme="minorHAnsi"/>
          <w:sz w:val="11"/>
          <w:szCs w:val="11"/>
        </w:rPr>
      </w:pPr>
    </w:p>
    <w:p w14:paraId="08E44A1F" w14:textId="77777777" w:rsidR="00684B60" w:rsidRPr="002C1A8B" w:rsidRDefault="00684B60" w:rsidP="00684B60">
      <w:pPr>
        <w:pStyle w:val="ListParagraph"/>
        <w:widowControl w:val="0"/>
        <w:numPr>
          <w:ilvl w:val="0"/>
          <w:numId w:val="20"/>
        </w:numPr>
        <w:tabs>
          <w:tab w:val="left" w:pos="2420"/>
          <w:tab w:val="left" w:pos="4540"/>
        </w:tabs>
        <w:spacing w:after="0" w:line="240" w:lineRule="auto"/>
        <w:ind w:right="-20"/>
        <w:rPr>
          <w:rFonts w:eastAsia="Arial" w:cstheme="minorHAnsi"/>
          <w:b/>
          <w:bCs/>
          <w:color w:val="282828"/>
          <w:sz w:val="19"/>
          <w:szCs w:val="19"/>
        </w:rPr>
      </w:pPr>
      <w:r w:rsidRPr="002C1A8B">
        <w:rPr>
          <w:rFonts w:eastAsia="Arial" w:cstheme="minorHAnsi"/>
          <w:b/>
          <w:bCs/>
          <w:color w:val="282828"/>
          <w:w w:val="111"/>
          <w:sz w:val="19"/>
          <w:szCs w:val="19"/>
        </w:rPr>
        <w:t xml:space="preserve">Level 1 Vulnerable Groups bursary </w:t>
      </w:r>
      <w:r w:rsidRPr="002C1A8B">
        <w:rPr>
          <w:rFonts w:eastAsia="Arial" w:cstheme="minorHAnsi"/>
          <w:b/>
          <w:bCs/>
          <w:color w:val="282828"/>
          <w:sz w:val="19"/>
          <w:szCs w:val="19"/>
        </w:rPr>
        <w:tab/>
      </w:r>
    </w:p>
    <w:p w14:paraId="38FC44DB" w14:textId="77777777" w:rsidR="00684B60" w:rsidRDefault="00684B60" w:rsidP="00684B60">
      <w:pPr>
        <w:pStyle w:val="ListParagraph"/>
        <w:widowControl w:val="0"/>
        <w:numPr>
          <w:ilvl w:val="0"/>
          <w:numId w:val="20"/>
        </w:numPr>
        <w:tabs>
          <w:tab w:val="left" w:pos="2420"/>
          <w:tab w:val="left" w:pos="4540"/>
        </w:tabs>
        <w:spacing w:after="0" w:line="240" w:lineRule="auto"/>
        <w:ind w:right="-20"/>
        <w:rPr>
          <w:rFonts w:eastAsia="Arial" w:cstheme="minorHAnsi"/>
          <w:b/>
          <w:bCs/>
          <w:color w:val="282828"/>
          <w:sz w:val="19"/>
          <w:szCs w:val="19"/>
        </w:rPr>
      </w:pPr>
      <w:r w:rsidRPr="002C1A8B">
        <w:rPr>
          <w:rFonts w:eastAsia="Arial" w:cstheme="minorHAnsi"/>
          <w:b/>
          <w:bCs/>
          <w:color w:val="282828"/>
          <w:w w:val="111"/>
          <w:sz w:val="19"/>
          <w:szCs w:val="19"/>
        </w:rPr>
        <w:t>Level 2 Discretionary bursary with household income below £</w:t>
      </w:r>
      <w:r>
        <w:rPr>
          <w:rFonts w:eastAsia="Arial" w:cstheme="minorHAnsi"/>
          <w:b/>
          <w:bCs/>
          <w:color w:val="282828"/>
          <w:w w:val="111"/>
          <w:sz w:val="19"/>
          <w:szCs w:val="19"/>
        </w:rPr>
        <w:t>25,000</w:t>
      </w:r>
      <w:r w:rsidRPr="002C1A8B">
        <w:rPr>
          <w:rFonts w:eastAsia="Arial" w:cstheme="minorHAnsi"/>
          <w:b/>
          <w:bCs/>
          <w:color w:val="282828"/>
          <w:spacing w:val="-53"/>
          <w:w w:val="111"/>
          <w:sz w:val="19"/>
          <w:szCs w:val="19"/>
        </w:rPr>
        <w:t xml:space="preserve">   </w:t>
      </w:r>
      <w:r w:rsidRPr="002C1A8B">
        <w:rPr>
          <w:rFonts w:eastAsia="Arial" w:cstheme="minorHAnsi"/>
          <w:b/>
          <w:bCs/>
          <w:color w:val="282828"/>
          <w:sz w:val="19"/>
          <w:szCs w:val="19"/>
        </w:rPr>
        <w:tab/>
      </w:r>
    </w:p>
    <w:p w14:paraId="5E85235F" w14:textId="77777777" w:rsidR="00684B60" w:rsidRPr="00894A28" w:rsidRDefault="00684B60" w:rsidP="00684B60">
      <w:pPr>
        <w:pStyle w:val="ListParagraph"/>
        <w:widowControl w:val="0"/>
        <w:numPr>
          <w:ilvl w:val="0"/>
          <w:numId w:val="0"/>
        </w:numPr>
        <w:tabs>
          <w:tab w:val="left" w:pos="2420"/>
          <w:tab w:val="left" w:pos="4540"/>
        </w:tabs>
        <w:spacing w:after="0" w:line="240" w:lineRule="auto"/>
        <w:ind w:left="720" w:right="-20"/>
        <w:rPr>
          <w:rFonts w:eastAsia="Arial" w:cstheme="minorHAnsi"/>
          <w:b/>
          <w:bCs/>
          <w:color w:val="282828"/>
          <w:sz w:val="19"/>
          <w:szCs w:val="19"/>
        </w:rPr>
      </w:pPr>
    </w:p>
    <w:tbl>
      <w:tblPr>
        <w:tblStyle w:val="PlainTable1"/>
        <w:tblW w:w="0" w:type="auto"/>
        <w:tblLook w:val="04A0" w:firstRow="1" w:lastRow="0" w:firstColumn="1" w:lastColumn="0" w:noHBand="0" w:noVBand="1"/>
      </w:tblPr>
      <w:tblGrid>
        <w:gridCol w:w="2836"/>
        <w:gridCol w:w="2875"/>
        <w:gridCol w:w="2760"/>
      </w:tblGrid>
      <w:tr w:rsidR="00684B60" w14:paraId="76610B81" w14:textId="77777777" w:rsidTr="000673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3"/>
          </w:tcPr>
          <w:p w14:paraId="40EA44E0" w14:textId="77777777" w:rsidR="00684B60" w:rsidRPr="0061458E" w:rsidRDefault="00684B60" w:rsidP="000673C0">
            <w:pPr>
              <w:rPr>
                <w:i/>
                <w:iCs/>
                <w:color w:val="A6A6A6" w:themeColor="background1" w:themeShade="A6"/>
              </w:rPr>
            </w:pPr>
            <w:r w:rsidRPr="0061458E">
              <w:rPr>
                <w:i/>
                <w:iCs/>
                <w:color w:val="A6A6A6" w:themeColor="background1" w:themeShade="A6"/>
              </w:rPr>
              <w:t>Office Use Only</w:t>
            </w:r>
            <w:r>
              <w:rPr>
                <w:i/>
                <w:iCs/>
                <w:color w:val="A6A6A6" w:themeColor="background1" w:themeShade="A6"/>
              </w:rPr>
              <w:t xml:space="preserve">                                       Date: </w:t>
            </w:r>
          </w:p>
        </w:tc>
      </w:tr>
      <w:tr w:rsidR="00684B60" w14:paraId="4491133C" w14:textId="77777777" w:rsidTr="00067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040354AB" w14:textId="77777777" w:rsidR="00684B60" w:rsidRPr="0061458E" w:rsidRDefault="00684B60" w:rsidP="000673C0">
            <w:pPr>
              <w:rPr>
                <w:i/>
                <w:iCs/>
                <w:color w:val="A6A6A6" w:themeColor="background1" w:themeShade="A6"/>
              </w:rPr>
            </w:pPr>
            <w:r w:rsidRPr="0061458E">
              <w:rPr>
                <w:i/>
                <w:iCs/>
                <w:color w:val="A6A6A6" w:themeColor="background1" w:themeShade="A6"/>
              </w:rPr>
              <w:t>Application approved</w:t>
            </w:r>
          </w:p>
          <w:p w14:paraId="0ED3E0E4" w14:textId="77777777" w:rsidR="00684B60" w:rsidRPr="000861F4" w:rsidRDefault="00684B60" w:rsidP="000673C0">
            <w:pPr>
              <w:rPr>
                <w:b w:val="0"/>
                <w:bCs w:val="0"/>
                <w:i/>
                <w:iCs/>
                <w:color w:val="A6A6A6" w:themeColor="background1" w:themeShade="A6"/>
              </w:rPr>
            </w:pPr>
            <w:r w:rsidRPr="0061458E">
              <w:rPr>
                <w:i/>
                <w:iCs/>
                <w:color w:val="A6A6A6" w:themeColor="background1" w:themeShade="A6"/>
              </w:rPr>
              <w:t>Y      N</w:t>
            </w:r>
          </w:p>
        </w:tc>
        <w:tc>
          <w:tcPr>
            <w:tcW w:w="3485" w:type="dxa"/>
          </w:tcPr>
          <w:p w14:paraId="71674A37" w14:textId="77777777" w:rsidR="00684B60" w:rsidRPr="0061458E" w:rsidRDefault="00684B60" w:rsidP="000673C0">
            <w:pPr>
              <w:cnfStyle w:val="000000100000" w:firstRow="0" w:lastRow="0" w:firstColumn="0" w:lastColumn="0" w:oddVBand="0" w:evenVBand="0" w:oddHBand="1" w:evenHBand="0" w:firstRowFirstColumn="0" w:firstRowLastColumn="0" w:lastRowFirstColumn="0" w:lastRowLastColumn="0"/>
              <w:rPr>
                <w:i/>
                <w:iCs/>
                <w:color w:val="A6A6A6" w:themeColor="background1" w:themeShade="A6"/>
              </w:rPr>
            </w:pPr>
            <w:r w:rsidRPr="0061458E">
              <w:rPr>
                <w:i/>
                <w:iCs/>
                <w:color w:val="A6A6A6" w:themeColor="background1" w:themeShade="A6"/>
              </w:rPr>
              <w:t>Level awarded</w:t>
            </w:r>
          </w:p>
          <w:p w14:paraId="22971372" w14:textId="77777777" w:rsidR="00684B60" w:rsidRPr="0061458E" w:rsidRDefault="00684B60" w:rsidP="000673C0">
            <w:pPr>
              <w:cnfStyle w:val="000000100000" w:firstRow="0" w:lastRow="0" w:firstColumn="0" w:lastColumn="0" w:oddVBand="0" w:evenVBand="0" w:oddHBand="1" w:evenHBand="0" w:firstRowFirstColumn="0" w:firstRowLastColumn="0" w:lastRowFirstColumn="0" w:lastRowLastColumn="0"/>
              <w:rPr>
                <w:i/>
                <w:iCs/>
                <w:color w:val="A6A6A6" w:themeColor="background1" w:themeShade="A6"/>
              </w:rPr>
            </w:pPr>
            <w:r w:rsidRPr="0061458E">
              <w:rPr>
                <w:i/>
                <w:iCs/>
                <w:color w:val="A6A6A6" w:themeColor="background1" w:themeShade="A6"/>
              </w:rPr>
              <w:t xml:space="preserve">L1 </w:t>
            </w:r>
            <w:r>
              <w:rPr>
                <w:i/>
                <w:iCs/>
                <w:color w:val="A6A6A6" w:themeColor="background1" w:themeShade="A6"/>
              </w:rPr>
              <w:t>Vulnerable     /     L2 Discretionary</w:t>
            </w:r>
          </w:p>
        </w:tc>
        <w:tc>
          <w:tcPr>
            <w:tcW w:w="3486" w:type="dxa"/>
          </w:tcPr>
          <w:p w14:paraId="18D1D2CF" w14:textId="77777777" w:rsidR="00684B60" w:rsidRPr="0061458E" w:rsidRDefault="00684B60" w:rsidP="000673C0">
            <w:pPr>
              <w:cnfStyle w:val="000000100000" w:firstRow="0" w:lastRow="0" w:firstColumn="0" w:lastColumn="0" w:oddVBand="0" w:evenVBand="0" w:oddHBand="1" w:evenHBand="0" w:firstRowFirstColumn="0" w:firstRowLastColumn="0" w:lastRowFirstColumn="0" w:lastRowLastColumn="0"/>
              <w:rPr>
                <w:i/>
                <w:iCs/>
                <w:color w:val="A6A6A6" w:themeColor="background1" w:themeShade="A6"/>
              </w:rPr>
            </w:pPr>
            <w:r w:rsidRPr="0061458E">
              <w:rPr>
                <w:i/>
                <w:iCs/>
                <w:color w:val="A6A6A6" w:themeColor="background1" w:themeShade="A6"/>
              </w:rPr>
              <w:t xml:space="preserve">Evidence Provided </w:t>
            </w:r>
          </w:p>
        </w:tc>
      </w:tr>
    </w:tbl>
    <w:p w14:paraId="16F58AC7" w14:textId="77777777" w:rsidR="00A50238" w:rsidRDefault="00A50238">
      <w:pPr>
        <w:spacing w:line="240" w:lineRule="auto"/>
        <w:rPr>
          <w:rFonts w:ascii="ITC Symbol Std Book" w:eastAsia="Arial" w:hAnsi="ITC Symbol Std Book" w:cstheme="majorBidi"/>
          <w:b/>
          <w:bCs/>
          <w:color w:val="C00000"/>
          <w:sz w:val="32"/>
          <w:szCs w:val="32"/>
        </w:rPr>
      </w:pPr>
    </w:p>
    <w:p w14:paraId="7D67C66C" w14:textId="77777777" w:rsidR="00CC1015" w:rsidRDefault="00CC1015" w:rsidP="00CC1015">
      <w:pPr>
        <w:rPr>
          <w:b/>
          <w:bCs/>
        </w:rPr>
      </w:pPr>
    </w:p>
    <w:p w14:paraId="16CA69E7" w14:textId="77777777" w:rsidR="00CC1015" w:rsidRDefault="00CC1015" w:rsidP="00CC1015">
      <w:pPr>
        <w:rPr>
          <w:b/>
          <w:bCs/>
        </w:rPr>
      </w:pPr>
    </w:p>
    <w:p w14:paraId="2FE00E8B" w14:textId="77777777" w:rsidR="00CC1015" w:rsidRDefault="00CC1015" w:rsidP="00CC1015">
      <w:pPr>
        <w:rPr>
          <w:b/>
          <w:bCs/>
        </w:rPr>
      </w:pPr>
    </w:p>
    <w:p w14:paraId="65041B9C" w14:textId="77777777" w:rsidR="00CC1015" w:rsidRDefault="00CC1015" w:rsidP="00CC1015">
      <w:pPr>
        <w:rPr>
          <w:b/>
          <w:bCs/>
        </w:rPr>
      </w:pPr>
    </w:p>
    <w:p w14:paraId="559D71CB" w14:textId="77777777" w:rsidR="00CC1015" w:rsidRDefault="00CC1015" w:rsidP="00CC1015">
      <w:pPr>
        <w:rPr>
          <w:b/>
          <w:bCs/>
        </w:rPr>
      </w:pPr>
    </w:p>
    <w:p w14:paraId="2DB06D4C" w14:textId="77777777" w:rsidR="00CC1015" w:rsidRDefault="00CC1015" w:rsidP="00CC1015">
      <w:pPr>
        <w:rPr>
          <w:b/>
          <w:bCs/>
        </w:rPr>
      </w:pPr>
    </w:p>
    <w:p w14:paraId="7F38089A" w14:textId="77777777" w:rsidR="00CC1015" w:rsidRDefault="00CC1015" w:rsidP="00CC1015">
      <w:pPr>
        <w:rPr>
          <w:b/>
          <w:bCs/>
        </w:rPr>
      </w:pPr>
    </w:p>
    <w:p w14:paraId="08E42863" w14:textId="77777777" w:rsidR="00CC1015" w:rsidRDefault="00CC1015" w:rsidP="00CC1015">
      <w:pPr>
        <w:rPr>
          <w:b/>
          <w:bCs/>
        </w:rPr>
      </w:pPr>
    </w:p>
    <w:p w14:paraId="4DF21B4D" w14:textId="77777777" w:rsidR="00CC1015" w:rsidRDefault="00CC1015" w:rsidP="00CC1015">
      <w:pPr>
        <w:rPr>
          <w:b/>
          <w:bCs/>
        </w:rPr>
      </w:pPr>
    </w:p>
    <w:p w14:paraId="2949F585" w14:textId="77777777" w:rsidR="00CC1015" w:rsidRDefault="00CC1015" w:rsidP="00CC1015">
      <w:pPr>
        <w:rPr>
          <w:b/>
          <w:bCs/>
        </w:rPr>
      </w:pPr>
    </w:p>
    <w:p w14:paraId="2C2C12EF" w14:textId="77777777" w:rsidR="00CC1015" w:rsidRDefault="00CC1015" w:rsidP="00CC1015">
      <w:pPr>
        <w:rPr>
          <w:b/>
          <w:bCs/>
        </w:rPr>
      </w:pPr>
    </w:p>
    <w:p w14:paraId="707277EC" w14:textId="77777777" w:rsidR="00642C84" w:rsidRDefault="00642C84" w:rsidP="00CC1015">
      <w:pPr>
        <w:rPr>
          <w:b/>
          <w:bCs/>
        </w:rPr>
      </w:pPr>
    </w:p>
    <w:p w14:paraId="2FDB72E9" w14:textId="77777777" w:rsidR="009F531D" w:rsidRDefault="009F531D" w:rsidP="00CC1015">
      <w:pPr>
        <w:rPr>
          <w:b/>
          <w:bCs/>
        </w:rPr>
      </w:pPr>
    </w:p>
    <w:p w14:paraId="26EDFA97" w14:textId="77777777" w:rsidR="00005C87" w:rsidRDefault="00005C87" w:rsidP="00CC1015">
      <w:pPr>
        <w:rPr>
          <w:b/>
          <w:bCs/>
        </w:rPr>
      </w:pPr>
    </w:p>
    <w:p w14:paraId="032D7EDE" w14:textId="77777777" w:rsidR="00005C87" w:rsidRDefault="00005C87" w:rsidP="00CC1015">
      <w:pPr>
        <w:rPr>
          <w:b/>
          <w:bCs/>
        </w:rPr>
      </w:pPr>
    </w:p>
    <w:p w14:paraId="18BCB2F3" w14:textId="3252DC55" w:rsidR="00CC1015" w:rsidRPr="00F3129C" w:rsidRDefault="00CC1015" w:rsidP="00CC1015">
      <w:pPr>
        <w:rPr>
          <w:b/>
          <w:bCs/>
        </w:rPr>
      </w:pPr>
      <w:r w:rsidRPr="00F3129C">
        <w:rPr>
          <w:b/>
          <w:bCs/>
        </w:rPr>
        <w:lastRenderedPageBreak/>
        <w:t>Evidence of Eligibility Submitted</w:t>
      </w:r>
    </w:p>
    <w:tbl>
      <w:tblPr>
        <w:tblStyle w:val="TableGrid"/>
        <w:tblW w:w="10440" w:type="dxa"/>
        <w:tblInd w:w="-905" w:type="dxa"/>
        <w:tblLook w:val="04A0" w:firstRow="1" w:lastRow="0" w:firstColumn="1" w:lastColumn="0" w:noHBand="0" w:noVBand="1"/>
      </w:tblPr>
      <w:tblGrid>
        <w:gridCol w:w="1132"/>
        <w:gridCol w:w="4358"/>
        <w:gridCol w:w="4950"/>
      </w:tblGrid>
      <w:tr w:rsidR="00CC1015" w14:paraId="702C9E37" w14:textId="77777777" w:rsidTr="009F531D">
        <w:trPr>
          <w:trHeight w:val="1377"/>
        </w:trPr>
        <w:tc>
          <w:tcPr>
            <w:tcW w:w="1132" w:type="dxa"/>
          </w:tcPr>
          <w:p w14:paraId="1A29D77E" w14:textId="77777777" w:rsidR="00CC1015" w:rsidRDefault="00CC1015" w:rsidP="00CC1015"/>
        </w:tc>
        <w:tc>
          <w:tcPr>
            <w:tcW w:w="4358" w:type="dxa"/>
          </w:tcPr>
          <w:p w14:paraId="523CADA0" w14:textId="77777777" w:rsidR="00CC1015" w:rsidRDefault="00CC1015" w:rsidP="00CC1015">
            <w:pPr>
              <w:rPr>
                <w:b/>
                <w:bCs/>
              </w:rPr>
            </w:pPr>
            <w:r w:rsidRPr="00F70C0C">
              <w:rPr>
                <w:b/>
                <w:bCs/>
              </w:rPr>
              <w:t>Level 1: Vulnerable Groups</w:t>
            </w:r>
            <w:r>
              <w:rPr>
                <w:b/>
                <w:bCs/>
              </w:rPr>
              <w:t xml:space="preserve"> </w:t>
            </w:r>
          </w:p>
          <w:p w14:paraId="7CDDBD72" w14:textId="77777777" w:rsidR="00CC1015" w:rsidRDefault="00CC1015" w:rsidP="00CC1015">
            <w:pPr>
              <w:rPr>
                <w:b/>
                <w:bCs/>
              </w:rPr>
            </w:pPr>
            <w:r>
              <w:rPr>
                <w:b/>
                <w:bCs/>
              </w:rPr>
              <w:t xml:space="preserve">(at least one ticked) </w:t>
            </w:r>
          </w:p>
          <w:p w14:paraId="61B9B4F3" w14:textId="77777777" w:rsidR="00CC1015" w:rsidRPr="00F70C0C" w:rsidRDefault="00CC1015" w:rsidP="00CC1015">
            <w:pPr>
              <w:rPr>
                <w:b/>
                <w:bCs/>
              </w:rPr>
            </w:pPr>
          </w:p>
        </w:tc>
        <w:tc>
          <w:tcPr>
            <w:tcW w:w="4950" w:type="dxa"/>
          </w:tcPr>
          <w:p w14:paraId="6ECC8108" w14:textId="52247457" w:rsidR="00CC1015" w:rsidRDefault="00CC1015" w:rsidP="00CC1015">
            <w:pPr>
              <w:rPr>
                <w:b/>
                <w:bCs/>
              </w:rPr>
            </w:pPr>
            <w:r w:rsidRPr="00F70C0C">
              <w:rPr>
                <w:b/>
                <w:bCs/>
              </w:rPr>
              <w:t xml:space="preserve">Level </w:t>
            </w:r>
            <w:r>
              <w:rPr>
                <w:b/>
                <w:bCs/>
              </w:rPr>
              <w:t>2</w:t>
            </w:r>
            <w:r w:rsidRPr="00F70C0C">
              <w:rPr>
                <w:b/>
                <w:bCs/>
              </w:rPr>
              <w:t xml:space="preserve">: Discretionary bursary </w:t>
            </w:r>
            <w:r>
              <w:rPr>
                <w:b/>
                <w:bCs/>
              </w:rPr>
              <w:t xml:space="preserve">household income below £25,000 (at least one ticked) </w:t>
            </w:r>
          </w:p>
          <w:p w14:paraId="405DF92A" w14:textId="796FD3FC" w:rsidR="00CC1015" w:rsidRPr="00F70C0C" w:rsidRDefault="00CC1015" w:rsidP="00CC1015">
            <w:pPr>
              <w:rPr>
                <w:b/>
                <w:bCs/>
              </w:rPr>
            </w:pPr>
            <w:r>
              <w:rPr>
                <w:b/>
                <w:bCs/>
              </w:rPr>
              <w:t>All household income needs evidenced, which means more than one form may be provided</w:t>
            </w:r>
          </w:p>
        </w:tc>
      </w:tr>
      <w:tr w:rsidR="00CC1015" w14:paraId="3F6075BC" w14:textId="77777777" w:rsidTr="009F531D">
        <w:trPr>
          <w:trHeight w:val="2682"/>
        </w:trPr>
        <w:tc>
          <w:tcPr>
            <w:tcW w:w="1132" w:type="dxa"/>
          </w:tcPr>
          <w:p w14:paraId="7ABE9BA3" w14:textId="77777777" w:rsidR="00CC1015" w:rsidRDefault="00CC1015" w:rsidP="00CC1015">
            <w:r>
              <w:t>Evidence submitted (please tick)</w:t>
            </w:r>
          </w:p>
          <w:p w14:paraId="7D65BF90" w14:textId="77777777" w:rsidR="00CC1015" w:rsidRDefault="00CC1015" w:rsidP="00CC1015"/>
          <w:p w14:paraId="4372E130" w14:textId="77777777" w:rsidR="00CC1015" w:rsidRDefault="00CC1015" w:rsidP="00CC1015"/>
          <w:p w14:paraId="74FB0903" w14:textId="5DE95E68" w:rsidR="00CC1015" w:rsidRDefault="00CC1015" w:rsidP="00CC1015"/>
        </w:tc>
        <w:tc>
          <w:tcPr>
            <w:tcW w:w="4358" w:type="dxa"/>
          </w:tcPr>
          <w:p w14:paraId="51FFFBAF" w14:textId="09C688E5" w:rsidR="00CC1015" w:rsidRDefault="00CC1015" w:rsidP="00CC1015">
            <w:r>
              <w:t>Evidence from Local Authority regarding in case status</w:t>
            </w:r>
          </w:p>
          <w:p w14:paraId="6A79B683" w14:textId="4CC05696" w:rsidR="00CC1015" w:rsidRDefault="00CC1015" w:rsidP="00CC1015">
            <w:r>
              <w:t>Evidence of care leaver status</w:t>
            </w:r>
          </w:p>
          <w:p w14:paraId="08FFACC8" w14:textId="7E1D82A0" w:rsidR="00CC1015" w:rsidRDefault="00CC1015" w:rsidP="00CC1015">
            <w:r>
              <w:t>Income Support or University credit award for student only</w:t>
            </w:r>
          </w:p>
          <w:p w14:paraId="54C600DD" w14:textId="257AFAE9" w:rsidR="00CC1015" w:rsidRDefault="00CC1015" w:rsidP="00CC1015">
            <w:r>
              <w:t>Disability Living Allowance or Personal Independence Payment credit award for student only</w:t>
            </w:r>
          </w:p>
        </w:tc>
        <w:tc>
          <w:tcPr>
            <w:tcW w:w="4950" w:type="dxa"/>
          </w:tcPr>
          <w:p w14:paraId="0A473E18" w14:textId="2A47F89A" w:rsidR="00CC1015" w:rsidRDefault="00CC1015" w:rsidP="00CC1015">
            <w:r>
              <w:t>Tax Credit Award Notice showing gross income of less than £25,000</w:t>
            </w:r>
          </w:p>
          <w:p w14:paraId="49ACC670" w14:textId="21E005B7" w:rsidR="00CC1015" w:rsidRDefault="00CC1015" w:rsidP="00CC1015">
            <w:r>
              <w:t>Pension Credit Award Notice</w:t>
            </w:r>
          </w:p>
          <w:p w14:paraId="7B0E64FD" w14:textId="2C891464" w:rsidR="00CC1015" w:rsidRDefault="00CC1015" w:rsidP="00CC1015">
            <w:r>
              <w:t>Universal Credit Award Notice</w:t>
            </w:r>
          </w:p>
          <w:p w14:paraId="64A37955" w14:textId="207E68D9" w:rsidR="00CC1015" w:rsidRDefault="00CC1015" w:rsidP="00CC1015">
            <w:r>
              <w:t xml:space="preserve">Last 3 months of payslips </w:t>
            </w:r>
          </w:p>
          <w:p w14:paraId="6E72A63D" w14:textId="77777777" w:rsidR="00CC1015" w:rsidRDefault="00CC1015" w:rsidP="00CC1015">
            <w:r>
              <w:t xml:space="preserve">Last 3 months of bank statements </w:t>
            </w:r>
          </w:p>
        </w:tc>
      </w:tr>
    </w:tbl>
    <w:p w14:paraId="729185A2" w14:textId="77777777" w:rsidR="00CC1015" w:rsidRDefault="00CC1015" w:rsidP="00CC1015"/>
    <w:p w14:paraId="1F79388B" w14:textId="5498A4FB" w:rsidR="00CC1015" w:rsidRPr="009F531D" w:rsidRDefault="00CC1015" w:rsidP="00182F08">
      <w:pPr>
        <w:ind w:left="-450" w:right="-429"/>
        <w:jc w:val="both"/>
        <w:rPr>
          <w:rFonts w:ascii="Open Sans" w:hAnsi="Open Sans" w:cs="Open Sans"/>
        </w:rPr>
      </w:pPr>
      <w:r w:rsidRPr="00CC1015">
        <w:rPr>
          <w:rFonts w:ascii="Open Sans" w:hAnsi="Open Sans" w:cs="Open Sans"/>
        </w:rPr>
        <w:t xml:space="preserve">If the application is successful, students then will complete an individual needs assessment form, from which the school can allocate bursary funds to support individual needs. Students will be informed via email the outcome of their application. </w:t>
      </w:r>
    </w:p>
    <w:p w14:paraId="087AF33B" w14:textId="77777777" w:rsidR="00CC1015" w:rsidRPr="00727A3E" w:rsidRDefault="00CC1015" w:rsidP="00182F08">
      <w:pPr>
        <w:ind w:left="-450" w:right="-429"/>
        <w:jc w:val="both"/>
        <w:rPr>
          <w:rFonts w:ascii="Open Sans" w:hAnsi="Open Sans" w:cs="Open Sans"/>
        </w:rPr>
      </w:pPr>
      <w:r w:rsidRPr="00727A3E">
        <w:rPr>
          <w:rFonts w:ascii="Open Sans" w:hAnsi="Open Sans" w:cs="Open Sans"/>
        </w:rPr>
        <w:t xml:space="preserve">Should any monies need to be paid, this will be sent directly to the student’s bank account. Please provide details of the student’s bank account details. </w:t>
      </w:r>
    </w:p>
    <w:p w14:paraId="6FD1E3E4" w14:textId="77777777" w:rsidR="00CC1015" w:rsidRPr="00727A3E" w:rsidRDefault="00CC1015" w:rsidP="00182F08">
      <w:pPr>
        <w:ind w:left="-450" w:right="-429"/>
        <w:jc w:val="both"/>
        <w:rPr>
          <w:rFonts w:ascii="Open Sans" w:hAnsi="Open Sans" w:cs="Open Sans"/>
        </w:rPr>
      </w:pPr>
      <w:r w:rsidRPr="00727A3E">
        <w:rPr>
          <w:rFonts w:ascii="Open Sans" w:hAnsi="Open Sans" w:cs="Open Sans"/>
          <w:b/>
          <w:bCs/>
        </w:rPr>
        <w:t>Name of account (students): ………………………………………………………. Bank name e.g. Barclays …………………………………</w:t>
      </w:r>
    </w:p>
    <w:p w14:paraId="62208A47" w14:textId="37B42756" w:rsidR="00CC1015" w:rsidRPr="00727A3E" w:rsidRDefault="00CC1015" w:rsidP="00182F08">
      <w:pPr>
        <w:ind w:left="-450" w:right="-429"/>
        <w:jc w:val="both"/>
        <w:rPr>
          <w:rFonts w:ascii="Open Sans" w:hAnsi="Open Sans" w:cs="Open Sans"/>
          <w:b/>
          <w:bCs/>
        </w:rPr>
      </w:pPr>
      <w:r w:rsidRPr="00727A3E">
        <w:rPr>
          <w:rFonts w:ascii="Open Sans" w:hAnsi="Open Sans" w:cs="Open Sans"/>
          <w:b/>
          <w:bCs/>
        </w:rPr>
        <w:t>Sort Code: ………………………………………</w:t>
      </w:r>
      <w:r w:rsidRPr="00727A3E">
        <w:rPr>
          <w:rFonts w:ascii="Open Sans" w:hAnsi="Open Sans" w:cs="Open Sans"/>
          <w:b/>
          <w:bCs/>
        </w:rPr>
        <w:tab/>
        <w:t xml:space="preserve"> Bank account number: ………………………………………….</w:t>
      </w:r>
    </w:p>
    <w:p w14:paraId="77DA8DD0" w14:textId="2F97D94F" w:rsidR="00CC1015" w:rsidRPr="009F531D" w:rsidRDefault="00CC1015" w:rsidP="00182F08">
      <w:pPr>
        <w:ind w:left="-450" w:right="-429"/>
        <w:jc w:val="both"/>
        <w:rPr>
          <w:rFonts w:ascii="Open Sans" w:hAnsi="Open Sans" w:cs="Open Sans"/>
        </w:rPr>
      </w:pPr>
      <w:r w:rsidRPr="00727A3E">
        <w:rPr>
          <w:rFonts w:ascii="Open Sans" w:hAnsi="Open Sans" w:cs="Open Sans"/>
        </w:rPr>
        <w:t xml:space="preserve">I/we have read and understood the Saint George’s CofE Bursary policy and consider that we meet the criteria and requirements as details. The information contained about application and any support documents are accurate and true to the best of my/our knowledge to reflect the household income. I/we will advise Saint George’s CofE School of any change in circumstances during each applicable academic year. </w:t>
      </w:r>
    </w:p>
    <w:p w14:paraId="167F557B" w14:textId="77777777" w:rsidR="00CC1015" w:rsidRPr="00727A3E" w:rsidRDefault="00CC1015" w:rsidP="00182F08">
      <w:pPr>
        <w:ind w:left="-450" w:right="-429"/>
        <w:rPr>
          <w:rFonts w:ascii="Open Sans" w:hAnsi="Open Sans" w:cs="Open Sans"/>
          <w:b/>
          <w:bCs/>
        </w:rPr>
      </w:pPr>
      <w:r w:rsidRPr="00727A3E">
        <w:rPr>
          <w:rFonts w:ascii="Open Sans" w:hAnsi="Open Sans" w:cs="Open Sans"/>
          <w:b/>
          <w:bCs/>
        </w:rPr>
        <w:t xml:space="preserve">Student Signature </w:t>
      </w:r>
    </w:p>
    <w:p w14:paraId="2DFF1F55" w14:textId="77777777" w:rsidR="00CC1015" w:rsidRPr="00727A3E" w:rsidRDefault="00CC1015" w:rsidP="00182F08">
      <w:pPr>
        <w:ind w:left="-450" w:right="-429"/>
        <w:jc w:val="both"/>
        <w:rPr>
          <w:rFonts w:ascii="Open Sans" w:hAnsi="Open Sans" w:cs="Open Sans"/>
          <w:b/>
          <w:bCs/>
        </w:rPr>
      </w:pPr>
      <w:r w:rsidRPr="00727A3E">
        <w:rPr>
          <w:rFonts w:ascii="Open Sans" w:hAnsi="Open Sans" w:cs="Open Sans"/>
          <w:b/>
          <w:bCs/>
        </w:rPr>
        <w:t>Signed: …………………………………………………………………………………</w:t>
      </w:r>
    </w:p>
    <w:p w14:paraId="2B73374E" w14:textId="77777777" w:rsidR="00CC1015" w:rsidRPr="00727A3E" w:rsidRDefault="00CC1015" w:rsidP="00182F08">
      <w:pPr>
        <w:ind w:left="-450" w:right="-429"/>
        <w:jc w:val="both"/>
        <w:rPr>
          <w:rFonts w:ascii="Open Sans" w:hAnsi="Open Sans" w:cs="Open Sans"/>
          <w:b/>
          <w:bCs/>
        </w:rPr>
      </w:pPr>
      <w:r w:rsidRPr="00727A3E">
        <w:rPr>
          <w:rFonts w:ascii="Open Sans" w:hAnsi="Open Sans" w:cs="Open Sans"/>
          <w:b/>
          <w:bCs/>
        </w:rPr>
        <w:t>Name: ………………………………………………………………………………….</w:t>
      </w:r>
    </w:p>
    <w:p w14:paraId="3D7BB7E0" w14:textId="48BFFBDA" w:rsidR="00CC1015" w:rsidRPr="00182F08" w:rsidRDefault="00CC1015" w:rsidP="00182F08">
      <w:pPr>
        <w:ind w:left="-450" w:right="-429"/>
        <w:jc w:val="both"/>
        <w:rPr>
          <w:rFonts w:ascii="Open Sans" w:hAnsi="Open Sans" w:cs="Open Sans"/>
          <w:b/>
          <w:bCs/>
        </w:rPr>
      </w:pPr>
      <w:proofErr w:type="gramStart"/>
      <w:r w:rsidRPr="00727A3E">
        <w:rPr>
          <w:rFonts w:ascii="Open Sans" w:hAnsi="Open Sans" w:cs="Open Sans"/>
          <w:b/>
          <w:bCs/>
        </w:rPr>
        <w:t>Date:…</w:t>
      </w:r>
      <w:proofErr w:type="gramEnd"/>
      <w:r w:rsidRPr="00727A3E">
        <w:rPr>
          <w:rFonts w:ascii="Open Sans" w:hAnsi="Open Sans" w:cs="Open Sans"/>
          <w:b/>
          <w:bCs/>
        </w:rPr>
        <w:t>………………………………………………………</w:t>
      </w:r>
      <w:r w:rsidRPr="00727A3E">
        <w:rPr>
          <w:rFonts w:ascii="Open Sans" w:hAnsi="Open Sans" w:cs="Open Sans"/>
          <w:b/>
          <w:bCs/>
        </w:rPr>
        <w:t>…………………………</w:t>
      </w:r>
    </w:p>
    <w:sectPr w:rsidR="00CC1015" w:rsidRPr="00182F08" w:rsidSect="009F531D">
      <w:headerReference w:type="default" r:id="rId11"/>
      <w:footerReference w:type="even" r:id="rId12"/>
      <w:footerReference w:type="default" r:id="rId13"/>
      <w:headerReference w:type="first" r:id="rId14"/>
      <w:footerReference w:type="first" r:id="rId15"/>
      <w:pgSz w:w="11900" w:h="16840"/>
      <w:pgMar w:top="935" w:right="1837" w:bottom="1418" w:left="1582"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ED83F" w14:textId="77777777" w:rsidR="00684B60" w:rsidRDefault="00684B60" w:rsidP="00B2554F">
      <w:r>
        <w:separator/>
      </w:r>
    </w:p>
    <w:p w14:paraId="7DEAD083" w14:textId="77777777" w:rsidR="00684B60" w:rsidRDefault="00684B60" w:rsidP="00B2554F"/>
  </w:endnote>
  <w:endnote w:type="continuationSeparator" w:id="0">
    <w:p w14:paraId="35BF572B" w14:textId="77777777" w:rsidR="00684B60" w:rsidRDefault="00684B60" w:rsidP="00B2554F">
      <w:r>
        <w:continuationSeparator/>
      </w:r>
    </w:p>
    <w:p w14:paraId="087FDADA" w14:textId="77777777" w:rsidR="00684B60" w:rsidRDefault="00684B60" w:rsidP="00B255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Next LT Pro Regular">
    <w:panose1 w:val="020B0704020202020204"/>
    <w:charset w:val="4D"/>
    <w:family w:val="swiss"/>
    <w:notTrueType/>
    <w:pitch w:val="variable"/>
    <w:sig w:usb0="8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ITC Symbol Std Book">
    <w:panose1 w:val="020E07030305060204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empos Headline Bold">
    <w:panose1 w:val="020B0604020202020204"/>
    <w:charset w:val="4D"/>
    <w:family w:val="roma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4864445"/>
      <w:docPartObj>
        <w:docPartGallery w:val="Page Numbers (Bottom of Page)"/>
        <w:docPartUnique/>
      </w:docPartObj>
    </w:sdtPr>
    <w:sdtEndPr>
      <w:rPr>
        <w:rStyle w:val="PageNumber"/>
      </w:rPr>
    </w:sdtEndPr>
    <w:sdtContent>
      <w:p w14:paraId="6D4F559E" w14:textId="77777777" w:rsidR="008B7DED" w:rsidRDefault="008B7DED" w:rsidP="006E3373">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947BB9" w14:textId="77777777" w:rsidR="00303EEF" w:rsidRDefault="00303EEF" w:rsidP="008B7DED">
    <w:pPr>
      <w:pStyle w:val="Footer"/>
      <w:ind w:firstLine="360"/>
      <w:rPr>
        <w:rStyle w:val="PageNumber"/>
      </w:rPr>
    </w:pPr>
  </w:p>
  <w:sdt>
    <w:sdtPr>
      <w:rPr>
        <w:rStyle w:val="PageNumber"/>
      </w:rPr>
      <w:id w:val="-1181435633"/>
      <w:docPartObj>
        <w:docPartGallery w:val="Page Numbers (Bottom of Page)"/>
        <w:docPartUnique/>
      </w:docPartObj>
    </w:sdtPr>
    <w:sdtEndPr>
      <w:rPr>
        <w:rStyle w:val="PageNumber"/>
      </w:rPr>
    </w:sdtEndPr>
    <w:sdtContent>
      <w:p w14:paraId="365B1C48" w14:textId="77777777" w:rsidR="00303EEF" w:rsidRDefault="00303EEF" w:rsidP="00B2554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58D936" w14:textId="77777777" w:rsidR="00303EEF" w:rsidRDefault="00303EEF" w:rsidP="00B2554F">
    <w:pPr>
      <w:pStyle w:val="Footer"/>
    </w:pPr>
  </w:p>
  <w:p w14:paraId="4B91CB67" w14:textId="77777777" w:rsidR="006E08DB" w:rsidRDefault="006E08DB" w:rsidP="00B2554F"/>
  <w:p w14:paraId="3334FFA4" w14:textId="77777777" w:rsidR="00D776B8" w:rsidRDefault="00D776B8"/>
  <w:p w14:paraId="13400C86" w14:textId="77777777" w:rsidR="00D776B8" w:rsidRDefault="00D776B8"/>
  <w:p w14:paraId="1B2D3145" w14:textId="77777777" w:rsidR="00D776B8" w:rsidRDefault="00D776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1DB26" w14:textId="4FE9C01D" w:rsidR="00303EEF" w:rsidRPr="00303EEF" w:rsidRDefault="00684B60" w:rsidP="008B7DED">
    <w:pPr>
      <w:pStyle w:val="Footer"/>
      <w:ind w:firstLine="360"/>
      <w:rPr>
        <w:rStyle w:val="PageNumber"/>
        <w:color w:val="FFFFFF" w:themeColor="background1"/>
      </w:rPr>
    </w:pPr>
    <w:r w:rsidRPr="00967101">
      <w:rPr>
        <w:noProof/>
      </w:rPr>
      <w:drawing>
        <wp:anchor distT="0" distB="0" distL="114300" distR="114300" simplePos="0" relativeHeight="251726848" behindDoc="0" locked="0" layoutInCell="1" allowOverlap="1" wp14:anchorId="14A69076" wp14:editId="312234E3">
          <wp:simplePos x="0" y="0"/>
          <wp:positionH relativeFrom="column">
            <wp:posOffset>4315460</wp:posOffset>
          </wp:positionH>
          <wp:positionV relativeFrom="paragraph">
            <wp:posOffset>9525</wp:posOffset>
          </wp:positionV>
          <wp:extent cx="878840" cy="10572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8840" cy="1057275"/>
                  </a:xfrm>
                  <a:prstGeom prst="rect">
                    <a:avLst/>
                  </a:prstGeom>
                </pic:spPr>
              </pic:pic>
            </a:graphicData>
          </a:graphic>
          <wp14:sizeRelH relativeFrom="page">
            <wp14:pctWidth>0</wp14:pctWidth>
          </wp14:sizeRelH>
          <wp14:sizeRelV relativeFrom="page">
            <wp14:pctHeight>0</wp14:pctHeight>
          </wp14:sizeRelV>
        </wp:anchor>
      </w:drawing>
    </w:r>
    <w:r w:rsidR="00086CE5">
      <w:rPr>
        <w:noProof/>
      </w:rPr>
      <w:drawing>
        <wp:anchor distT="0" distB="0" distL="114300" distR="114300" simplePos="0" relativeHeight="251734016" behindDoc="0" locked="0" layoutInCell="1" allowOverlap="1" wp14:anchorId="193FB65E" wp14:editId="1924BAE2">
          <wp:simplePos x="0" y="0"/>
          <wp:positionH relativeFrom="column">
            <wp:posOffset>5354320</wp:posOffset>
          </wp:positionH>
          <wp:positionV relativeFrom="paragraph">
            <wp:posOffset>-185888</wp:posOffset>
          </wp:positionV>
          <wp:extent cx="824230" cy="1261110"/>
          <wp:effectExtent l="0" t="0" r="1270" b="0"/>
          <wp:wrapNone/>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24230" cy="1261110"/>
                  </a:xfrm>
                  <a:prstGeom prst="rect">
                    <a:avLst/>
                  </a:prstGeom>
                </pic:spPr>
              </pic:pic>
            </a:graphicData>
          </a:graphic>
          <wp14:sizeRelH relativeFrom="page">
            <wp14:pctWidth>0</wp14:pctWidth>
          </wp14:sizeRelH>
          <wp14:sizeRelV relativeFrom="page">
            <wp14:pctHeight>0</wp14:pctHeight>
          </wp14:sizeRelV>
        </wp:anchor>
      </w:drawing>
    </w:r>
  </w:p>
  <w:p w14:paraId="107103DE" w14:textId="77777777" w:rsidR="00EC7954" w:rsidRDefault="00086CE5" w:rsidP="00B2554F">
    <w:pPr>
      <w:pStyle w:val="Footer"/>
    </w:pPr>
    <w:r w:rsidRPr="00EC7954">
      <w:rPr>
        <w:noProof/>
      </w:rPr>
      <w:drawing>
        <wp:anchor distT="0" distB="0" distL="114300" distR="114300" simplePos="0" relativeHeight="251699199" behindDoc="1" locked="0" layoutInCell="1" allowOverlap="1" wp14:anchorId="1AF11BAA" wp14:editId="7A08F19B">
          <wp:simplePos x="0" y="0"/>
          <wp:positionH relativeFrom="column">
            <wp:posOffset>-1251585</wp:posOffset>
          </wp:positionH>
          <wp:positionV relativeFrom="paragraph">
            <wp:posOffset>231307</wp:posOffset>
          </wp:positionV>
          <wp:extent cx="7900670" cy="8991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7900670" cy="899160"/>
                  </a:xfrm>
                  <a:prstGeom prst="rect">
                    <a:avLst/>
                  </a:prstGeom>
                </pic:spPr>
              </pic:pic>
            </a:graphicData>
          </a:graphic>
          <wp14:sizeRelH relativeFrom="page">
            <wp14:pctWidth>0</wp14:pctWidth>
          </wp14:sizeRelH>
          <wp14:sizeRelV relativeFrom="page">
            <wp14:pctHeight>0</wp14:pctHeight>
          </wp14:sizeRelV>
        </wp:anchor>
      </w:drawing>
    </w:r>
  </w:p>
  <w:p w14:paraId="5AAE24ED" w14:textId="77777777" w:rsidR="006E08DB" w:rsidRDefault="006E08DB" w:rsidP="00B2554F"/>
  <w:p w14:paraId="65CB8AA9" w14:textId="77777777" w:rsidR="00D776B8" w:rsidRDefault="00D776B8"/>
  <w:p w14:paraId="4C936B2E" w14:textId="77777777" w:rsidR="00D776B8" w:rsidRDefault="00086CE5">
    <w:r>
      <w:softHyphen/>
    </w:r>
    <w: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2EF52" w14:textId="5ED320ED" w:rsidR="00A201FE" w:rsidRDefault="00B2554F" w:rsidP="00B2554F">
    <w:pPr>
      <w:pStyle w:val="Footer"/>
    </w:pPr>
    <w:r w:rsidRPr="00EC7954">
      <w:rPr>
        <w:noProof/>
      </w:rPr>
      <w:drawing>
        <wp:anchor distT="0" distB="0" distL="114300" distR="114300" simplePos="0" relativeHeight="251715584" behindDoc="1" locked="0" layoutInCell="1" allowOverlap="1" wp14:anchorId="3DF99B0B" wp14:editId="64A2FA57">
          <wp:simplePos x="0" y="0"/>
          <wp:positionH relativeFrom="column">
            <wp:posOffset>-1317856</wp:posOffset>
          </wp:positionH>
          <wp:positionV relativeFrom="paragraph">
            <wp:posOffset>728634</wp:posOffset>
          </wp:positionV>
          <wp:extent cx="7900670" cy="722630"/>
          <wp:effectExtent l="0" t="0" r="0" b="1270"/>
          <wp:wrapTight wrapText="bothSides">
            <wp:wrapPolygon edited="0">
              <wp:start x="0" y="0"/>
              <wp:lineTo x="0" y="21258"/>
              <wp:lineTo x="11111" y="21258"/>
              <wp:lineTo x="21562" y="21258"/>
              <wp:lineTo x="2156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900670" cy="722630"/>
                  </a:xfrm>
                  <a:prstGeom prst="rect">
                    <a:avLst/>
                  </a:prstGeom>
                </pic:spPr>
              </pic:pic>
            </a:graphicData>
          </a:graphic>
          <wp14:sizeRelH relativeFrom="page">
            <wp14:pctWidth>0</wp14:pctWidth>
          </wp14:sizeRelH>
          <wp14:sizeRelV relativeFrom="page">
            <wp14:pctHeight>0</wp14:pctHeight>
          </wp14:sizeRelV>
        </wp:anchor>
      </w:drawing>
    </w:r>
    <w:r w:rsidR="00A201FE">
      <w:rPr>
        <w:noProof/>
      </w:rPr>
      <mc:AlternateContent>
        <mc:Choice Requires="wps">
          <w:drawing>
            <wp:anchor distT="0" distB="0" distL="114300" distR="114300" simplePos="0" relativeHeight="251701248" behindDoc="0" locked="0" layoutInCell="1" allowOverlap="1" wp14:anchorId="2ABD848A" wp14:editId="43925E4D">
              <wp:simplePos x="0" y="0"/>
              <wp:positionH relativeFrom="column">
                <wp:posOffset>7981125</wp:posOffset>
              </wp:positionH>
              <wp:positionV relativeFrom="paragraph">
                <wp:posOffset>80494</wp:posOffset>
              </wp:positionV>
              <wp:extent cx="1246909" cy="308758"/>
              <wp:effectExtent l="0" t="0" r="0" b="0"/>
              <wp:wrapNone/>
              <wp:docPr id="5" name="Text Box 5"/>
              <wp:cNvGraphicFramePr/>
              <a:graphic xmlns:a="http://schemas.openxmlformats.org/drawingml/2006/main">
                <a:graphicData uri="http://schemas.microsoft.com/office/word/2010/wordprocessingShape">
                  <wps:wsp>
                    <wps:cNvSpPr txBox="1"/>
                    <wps:spPr>
                      <a:xfrm>
                        <a:off x="0" y="0"/>
                        <a:ext cx="1246909" cy="308758"/>
                      </a:xfrm>
                      <a:prstGeom prst="rect">
                        <a:avLst/>
                      </a:prstGeom>
                      <a:noFill/>
                      <a:ln w="6350">
                        <a:noFill/>
                      </a:ln>
                    </wps:spPr>
                    <wps:txbx>
                      <w:txbxContent>
                        <w:p w14:paraId="361C0129" w14:textId="77777777" w:rsidR="00A201FE" w:rsidRPr="00041A9D" w:rsidRDefault="00A201FE" w:rsidP="00B2554F">
                          <w:r w:rsidRPr="00041A9D">
                            <w:t xml:space="preserve">Page </w:t>
                          </w:r>
                          <w:r w:rsidRPr="00041A9D">
                            <w:fldChar w:fldCharType="begin"/>
                          </w:r>
                          <w:r w:rsidRPr="00041A9D">
                            <w:instrText xml:space="preserve"> PAGE  \* Arabic  \* MERGEFORMAT </w:instrText>
                          </w:r>
                          <w:r w:rsidRPr="00041A9D">
                            <w:fldChar w:fldCharType="separate"/>
                          </w:r>
                          <w:r w:rsidRPr="00041A9D">
                            <w:rPr>
                              <w:noProof/>
                            </w:rPr>
                            <w:t>1</w:t>
                          </w:r>
                          <w:r w:rsidRPr="00041A9D">
                            <w:fldChar w:fldCharType="end"/>
                          </w:r>
                          <w:r w:rsidRPr="00041A9D">
                            <w:t xml:space="preserve"> of </w:t>
                          </w:r>
                          <w:fldSimple w:instr=" NUMPAGES  \* Arabic  \* MERGEFORMAT ">
                            <w:r w:rsidRPr="00041A9D">
                              <w:rPr>
                                <w:noProof/>
                              </w:rPr>
                              <w:t>2</w:t>
                            </w:r>
                          </w:fldSimple>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D848A" id="_x0000_t202" coordsize="21600,21600" o:spt="202" path="m,l,21600r21600,l21600,xe">
              <v:stroke joinstyle="miter"/>
              <v:path gradientshapeok="t" o:connecttype="rect"/>
            </v:shapetype>
            <v:shape id="Text Box 5" o:spid="_x0000_s1026" type="#_x0000_t202" style="position:absolute;margin-left:628.45pt;margin-top:6.35pt;width:98.2pt;height:24.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hUHFwIAACwEAAAOAAAAZHJzL2Uyb0RvYy54bWysU02P2yAQvVfqf0DcGzvZJJtYcVbprlJV&#13;&#10;inZXylZ7JhhiS5ihQGKnv74Ddj607anqBQZmmI/3HouHtlbkKKyrQOd0OEgpEZpDUel9Tn+8rb/M&#13;&#10;KHGe6YIp0CKnJ+How/Lzp0VjMjGCElQhLMEk2mWNyWnpvcmSxPFS1MwNwAiNTgm2Zh6Pdp8UljWY&#13;&#10;vVbJKE2nSQO2MBa4cA5vnzonXcb8UgruX6R0whOVU+zNx9XGdRfWZLlg2d4yU1a8b4P9Qxc1qzQW&#13;&#10;vaR6Yp6Rg63+SFVX3IID6Qcc6gSkrLiIM+A0w/TDNNuSGRFnQXCcucDk/l9a/nzcmldLfPsVWiQw&#13;&#10;ANIYlzm8DPO00tZhx04J+hHC0wU20XrCw6PReDpP55Rw9N2ls/vJLKRJrq+Ndf6bgJoEI6cWaYlo&#13;&#10;sePG+S70HBKKaVhXSkVqlCZNTqd3kzQ+uHgwudJY49prsHy7a/sBdlCccC4LHeXO8HWFxTfM+Vdm&#13;&#10;kWMcBXXrX3CRCrAI9BYlJdhff7sP8Qg9eilpUDM5dT8PzApK1HeNpMyH43EQWTyMJ/cjPNhbz+7W&#13;&#10;ow/1I6Ash/hDDI9miPfqbEoL9TvKexWqootpjrVz6s/mo++UjN+Di9UqBqGsDPMbvTU8pA5wBmjf&#13;&#10;2ndmTY+/R+ae4awuln2goYvtiFgdPMgqchQA7lDtcUdJRpb77xM0f3uOUddPvvwNAAD//wMAUEsD&#13;&#10;BBQABgAIAAAAIQCMO0qF5QAAABABAAAPAAAAZHJzL2Rvd25yZXYueG1sTE9NT4NAEL2b+B82Y+LN&#13;&#10;LgXBlrI0DaYxMXpo7aW3hd0CkZ1Fdtuiv97hpJfJvMyb95GtR9Oxix5ca1HAfBYA01hZ1WIt4PCx&#13;&#10;fVgAc16ikp1FLeBbO1jntzeZTJW94k5f9r5mJIIulQIa7/uUc1c12kg3s71Gup3sYKQnONRcDfJK&#13;&#10;4qbjYRAk3MgWyaGRvS4aXX3uz0bAa7F9l7syNIufrnh5O236r8MxFuL+bnxe0disgHk9+r8PmDpQ&#13;&#10;fsgpWGnPqBzrCIdxsiTutD0BmxiPcRQBKwUk8wh4nvH/RfJfAAAA//8DAFBLAQItABQABgAIAAAA&#13;&#10;IQC2gziS/gAAAOEBAAATAAAAAAAAAAAAAAAAAAAAAABbQ29udGVudF9UeXBlc10ueG1sUEsBAi0A&#13;&#10;FAAGAAgAAAAhADj9If/WAAAAlAEAAAsAAAAAAAAAAAAAAAAALwEAAF9yZWxzLy5yZWxzUEsBAi0A&#13;&#10;FAAGAAgAAAAhAKJyFQcXAgAALAQAAA4AAAAAAAAAAAAAAAAALgIAAGRycy9lMm9Eb2MueG1sUEsB&#13;&#10;Ai0AFAAGAAgAAAAhAIw7SoXlAAAAEAEAAA8AAAAAAAAAAAAAAAAAcQQAAGRycy9kb3ducmV2Lnht&#13;&#10;bFBLBQYAAAAABAAEAPMAAACDBQAAAAA=&#13;&#10;" filled="f" stroked="f" strokeweight=".5pt">
              <v:textbox>
                <w:txbxContent>
                  <w:p w14:paraId="361C0129" w14:textId="77777777" w:rsidR="00A201FE" w:rsidRPr="00041A9D" w:rsidRDefault="00A201FE" w:rsidP="00B2554F">
                    <w:r w:rsidRPr="00041A9D">
                      <w:t xml:space="preserve">Page </w:t>
                    </w:r>
                    <w:r w:rsidRPr="00041A9D">
                      <w:fldChar w:fldCharType="begin"/>
                    </w:r>
                    <w:r w:rsidRPr="00041A9D">
                      <w:instrText xml:space="preserve"> PAGE  \* Arabic  \* MERGEFORMAT </w:instrText>
                    </w:r>
                    <w:r w:rsidRPr="00041A9D">
                      <w:fldChar w:fldCharType="separate"/>
                    </w:r>
                    <w:r w:rsidRPr="00041A9D">
                      <w:rPr>
                        <w:noProof/>
                      </w:rPr>
                      <w:t>1</w:t>
                    </w:r>
                    <w:r w:rsidRPr="00041A9D">
                      <w:fldChar w:fldCharType="end"/>
                    </w:r>
                    <w:r w:rsidRPr="00041A9D">
                      <w:t xml:space="preserve"> of </w:t>
                    </w:r>
                    <w:fldSimple w:instr=" NUMPAGES  \* Arabic  \* MERGEFORMAT ">
                      <w:r w:rsidRPr="00041A9D">
                        <w:rPr>
                          <w:noProof/>
                        </w:rPr>
                        <w:t>2</w:t>
                      </w:r>
                    </w:fldSimple>
                  </w:p>
                </w:txbxContent>
              </v:textbox>
            </v:shape>
          </w:pict>
        </mc:Fallback>
      </mc:AlternateContent>
    </w:r>
    <w:r w:rsidR="00A201FE">
      <w:rPr>
        <w:noProof/>
      </w:rPr>
      <mc:AlternateContent>
        <mc:Choice Requires="wps">
          <w:drawing>
            <wp:anchor distT="0" distB="0" distL="114300" distR="114300" simplePos="0" relativeHeight="251700224" behindDoc="0" locked="0" layoutInCell="1" allowOverlap="1" wp14:anchorId="61388457" wp14:editId="5039EBAD">
              <wp:simplePos x="0" y="0"/>
              <wp:positionH relativeFrom="column">
                <wp:posOffset>7266485</wp:posOffset>
              </wp:positionH>
              <wp:positionV relativeFrom="paragraph">
                <wp:posOffset>3110296</wp:posOffset>
              </wp:positionV>
              <wp:extent cx="1246909" cy="308758"/>
              <wp:effectExtent l="0" t="0" r="0" b="0"/>
              <wp:wrapNone/>
              <wp:docPr id="6" name="Text Box 6"/>
              <wp:cNvGraphicFramePr/>
              <a:graphic xmlns:a="http://schemas.openxmlformats.org/drawingml/2006/main">
                <a:graphicData uri="http://schemas.microsoft.com/office/word/2010/wordprocessingShape">
                  <wps:wsp>
                    <wps:cNvSpPr txBox="1"/>
                    <wps:spPr>
                      <a:xfrm>
                        <a:off x="0" y="0"/>
                        <a:ext cx="1246909" cy="308758"/>
                      </a:xfrm>
                      <a:prstGeom prst="rect">
                        <a:avLst/>
                      </a:prstGeom>
                      <a:noFill/>
                      <a:ln w="6350">
                        <a:noFill/>
                      </a:ln>
                    </wps:spPr>
                    <wps:txbx>
                      <w:txbxContent>
                        <w:p w14:paraId="28D3A01C" w14:textId="77777777" w:rsidR="00A201FE" w:rsidRPr="00041A9D" w:rsidRDefault="00A201FE" w:rsidP="00B2554F">
                          <w:r w:rsidRPr="00041A9D">
                            <w:t xml:space="preserve">Page </w:t>
                          </w:r>
                          <w:r w:rsidRPr="00041A9D">
                            <w:fldChar w:fldCharType="begin"/>
                          </w:r>
                          <w:r w:rsidRPr="00041A9D">
                            <w:instrText xml:space="preserve"> PAGE  \* Arabic  \* MERGEFORMAT </w:instrText>
                          </w:r>
                          <w:r w:rsidRPr="00041A9D">
                            <w:fldChar w:fldCharType="separate"/>
                          </w:r>
                          <w:r w:rsidRPr="00041A9D">
                            <w:rPr>
                              <w:noProof/>
                            </w:rPr>
                            <w:t>1</w:t>
                          </w:r>
                          <w:r w:rsidRPr="00041A9D">
                            <w:fldChar w:fldCharType="end"/>
                          </w:r>
                          <w:r w:rsidRPr="00041A9D">
                            <w:t xml:space="preserve"> of </w:t>
                          </w:r>
                          <w:fldSimple w:instr=" NUMPAGES  \* Arabic  \* MERGEFORMAT ">
                            <w:r w:rsidRPr="00041A9D">
                              <w:rPr>
                                <w:noProof/>
                              </w:rPr>
                              <w:t>2</w:t>
                            </w:r>
                          </w:fldSimple>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88457" id="Text Box 6" o:spid="_x0000_s1027" type="#_x0000_t202" style="position:absolute;margin-left:572.15pt;margin-top:244.9pt;width:98.2pt;height:2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ErkVGgIAADMEAAAOAAAAZHJzL2Uyb0RvYy54bWysU02P2yAQvVfqf0DcGzvZJJtYcVbprlJV&#13;&#10;inZXylZ7JhhiS5ihQGKnv74Ddj607anqBQZmmI/3HouHtlbkKKyrQOd0OEgpEZpDUel9Tn+8rb/M&#13;&#10;KHGe6YIp0CKnJ+How/Lzp0VjMjGCElQhLMEk2mWNyWnpvcmSxPFS1MwNwAiNTgm2Zh6Pdp8UljWY&#13;&#10;vVbJKE2nSQO2MBa4cA5vnzonXcb8UgruX6R0whOVU+zNx9XGdRfWZLlg2d4yU1a8b4P9Qxc1qzQW&#13;&#10;vaR6Yp6Rg63+SFVX3IID6Qcc6gSkrLiIM+A0w/TDNNuSGRFnQXCcucDk/l9a/nzcmldLfPsVWiQw&#13;&#10;ANIYlzm8DPO00tZhx04J+hHC0wU20XrCw6PReDpP55Rw9N2ls/vJLKRJrq+Ndf6bgJoEI6cWaYlo&#13;&#10;sePG+S70HBKKaVhXSkVqlCZNTqd3kzQ+uHgwudJY49prsHy7a0lV3Myxg+KE41nomHeGryvsYcOc&#13;&#10;f2UWqcaJUL7+BRepAGtBb1FSgv31t/sQjwygl5IGpZNT9/PArKBEfdfIzXw4HgetxcN4cj/Cg731&#13;&#10;7G49+lA/AqpziB/F8GiGeK/OprRQv6PKV6EqupjmWDun/mw++k7Q+Eu4WK1iEKrLML/RW8ND6oBq&#13;&#10;QPitfWfW9DR4JPAZziJj2Qc2utiOj9XBg6wiVQHnDtUeflRmJLv/RUH6t+cYdf3ry98AAAD//wMA&#13;&#10;UEsDBBQABgAIAAAAIQCxAwt26AAAABIBAAAPAAAAZHJzL2Rvd25yZXYueG1sTI/BTsMwEETvlfgH&#13;&#10;a5G4tU4bF0Iap6qCKiQEh5ZeuDmxm0TE6xC7beDr2Z7gstJoZ2fnZevRduxsBt86lDCfRcAMVk63&#13;&#10;WEs4vG+nCTAfFGrVOTQSvo2HdX4zyVSq3QV35rwPNaMQ9KmS0ITQp5z7qjFW+ZnrDdLu6AarAsmh&#13;&#10;5npQFwq3HV9E0T23qkX60KjeFI2pPvcnK+Gl2L6pXbmwyU9XPL8eN/3X4WMp5d3t+LSisVkBC2YM&#13;&#10;fxdwZaD+kFOx0p1Qe9aRngsRk1eCSB6J5GqJRfQArJSwjBMBPM/4f5T8FwAA//8DAFBLAQItABQA&#13;&#10;BgAIAAAAIQC2gziS/gAAAOEBAAATAAAAAAAAAAAAAAAAAAAAAABbQ29udGVudF9UeXBlc10ueG1s&#13;&#10;UEsBAi0AFAAGAAgAAAAhADj9If/WAAAAlAEAAAsAAAAAAAAAAAAAAAAALwEAAF9yZWxzLy5yZWxz&#13;&#10;UEsBAi0AFAAGAAgAAAAhADgSuRUaAgAAMwQAAA4AAAAAAAAAAAAAAAAALgIAAGRycy9lMm9Eb2Mu&#13;&#10;eG1sUEsBAi0AFAAGAAgAAAAhALEDC3boAAAAEgEAAA8AAAAAAAAAAAAAAAAAdAQAAGRycy9kb3du&#13;&#10;cmV2LnhtbFBLBQYAAAAABAAEAPMAAACJBQAAAAA=&#13;&#10;" filled="f" stroked="f" strokeweight=".5pt">
              <v:textbox>
                <w:txbxContent>
                  <w:p w14:paraId="28D3A01C" w14:textId="77777777" w:rsidR="00A201FE" w:rsidRPr="00041A9D" w:rsidRDefault="00A201FE" w:rsidP="00B2554F">
                    <w:r w:rsidRPr="00041A9D">
                      <w:t xml:space="preserve">Page </w:t>
                    </w:r>
                    <w:r w:rsidRPr="00041A9D">
                      <w:fldChar w:fldCharType="begin"/>
                    </w:r>
                    <w:r w:rsidRPr="00041A9D">
                      <w:instrText xml:space="preserve"> PAGE  \* Arabic  \* MERGEFORMAT </w:instrText>
                    </w:r>
                    <w:r w:rsidRPr="00041A9D">
                      <w:fldChar w:fldCharType="separate"/>
                    </w:r>
                    <w:r w:rsidRPr="00041A9D">
                      <w:rPr>
                        <w:noProof/>
                      </w:rPr>
                      <w:t>1</w:t>
                    </w:r>
                    <w:r w:rsidRPr="00041A9D">
                      <w:fldChar w:fldCharType="end"/>
                    </w:r>
                    <w:r w:rsidRPr="00041A9D">
                      <w:t xml:space="preserve"> of </w:t>
                    </w:r>
                    <w:fldSimple w:instr=" NUMPAGES  \* Arabic  \* MERGEFORMAT ">
                      <w:r w:rsidRPr="00041A9D">
                        <w:rPr>
                          <w:noProof/>
                        </w:rPr>
                        <w:t>2</w:t>
                      </w:r>
                    </w:fldSimple>
                  </w:p>
                </w:txbxContent>
              </v:textbox>
            </v:shape>
          </w:pict>
        </mc:Fallback>
      </mc:AlternateContent>
    </w:r>
    <w:r w:rsidR="00967101">
      <w:rPr>
        <w:noProof/>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96568" w14:textId="77777777" w:rsidR="00684B60" w:rsidRDefault="00684B60" w:rsidP="00B2554F">
      <w:r>
        <w:separator/>
      </w:r>
    </w:p>
    <w:p w14:paraId="736446AE" w14:textId="77777777" w:rsidR="00684B60" w:rsidRDefault="00684B60" w:rsidP="00B2554F"/>
  </w:footnote>
  <w:footnote w:type="continuationSeparator" w:id="0">
    <w:p w14:paraId="20E58D1E" w14:textId="77777777" w:rsidR="00684B60" w:rsidRDefault="00684B60" w:rsidP="00B2554F">
      <w:r>
        <w:continuationSeparator/>
      </w:r>
    </w:p>
    <w:p w14:paraId="21638779" w14:textId="77777777" w:rsidR="00684B60" w:rsidRDefault="00684B60" w:rsidP="00B255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D8078" w14:textId="77777777" w:rsidR="00A50238" w:rsidRDefault="00A50238" w:rsidP="00A50238">
    <w:pPr>
      <w:pStyle w:val="Header"/>
    </w:pPr>
    <w:r>
      <w:rPr>
        <w:noProof/>
      </w:rPr>
      <w:drawing>
        <wp:anchor distT="0" distB="0" distL="114300" distR="114300" simplePos="0" relativeHeight="251728896" behindDoc="0" locked="0" layoutInCell="1" allowOverlap="1" wp14:anchorId="2F5025A6" wp14:editId="30C10BC0">
          <wp:simplePos x="0" y="0"/>
          <wp:positionH relativeFrom="column">
            <wp:posOffset>5197182</wp:posOffset>
          </wp:positionH>
          <wp:positionV relativeFrom="paragraph">
            <wp:posOffset>267237</wp:posOffset>
          </wp:positionV>
          <wp:extent cx="990600" cy="999315"/>
          <wp:effectExtent l="0" t="0" r="0" b="444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0600" cy="999315"/>
                  </a:xfrm>
                  <a:prstGeom prst="rect">
                    <a:avLst/>
                  </a:prstGeom>
                </pic:spPr>
              </pic:pic>
            </a:graphicData>
          </a:graphic>
          <wp14:sizeRelH relativeFrom="page">
            <wp14:pctWidth>0</wp14:pctWidth>
          </wp14:sizeRelH>
          <wp14:sizeRelV relativeFrom="page">
            <wp14:pctHeight>0</wp14:pctHeight>
          </wp14:sizeRelV>
        </wp:anchor>
      </w:drawing>
    </w:r>
    <w:r w:rsidRPr="00EC7954">
      <w:rPr>
        <w:noProof/>
      </w:rPr>
      <w:drawing>
        <wp:anchor distT="0" distB="0" distL="114300" distR="114300" simplePos="0" relativeHeight="251721728" behindDoc="1" locked="0" layoutInCell="1" allowOverlap="1" wp14:anchorId="78EC924C" wp14:editId="26B56DBD">
          <wp:simplePos x="0" y="0"/>
          <wp:positionH relativeFrom="column">
            <wp:posOffset>-1063625</wp:posOffset>
          </wp:positionH>
          <wp:positionV relativeFrom="paragraph">
            <wp:posOffset>-31457</wp:posOffset>
          </wp:positionV>
          <wp:extent cx="7900670" cy="722630"/>
          <wp:effectExtent l="0" t="0" r="0" b="1270"/>
          <wp:wrapTight wrapText="bothSides">
            <wp:wrapPolygon edited="0">
              <wp:start x="21600" y="21600"/>
              <wp:lineTo x="21600" y="342"/>
              <wp:lineTo x="38" y="342"/>
              <wp:lineTo x="38" y="21600"/>
              <wp:lineTo x="11149" y="21600"/>
              <wp:lineTo x="21600" y="2160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alphaModFix/>
                    <a:extLst>
                      <a:ext uri="{28A0092B-C50C-407E-A947-70E740481C1C}">
                        <a14:useLocalDpi xmlns:a14="http://schemas.microsoft.com/office/drawing/2010/main" val="0"/>
                      </a:ext>
                    </a:extLst>
                  </a:blip>
                  <a:stretch>
                    <a:fillRect/>
                  </a:stretch>
                </pic:blipFill>
                <pic:spPr>
                  <a:xfrm rot="10800000">
                    <a:off x="0" y="0"/>
                    <a:ext cx="7900670" cy="722630"/>
                  </a:xfrm>
                  <a:prstGeom prst="rect">
                    <a:avLst/>
                  </a:prstGeom>
                </pic:spPr>
              </pic:pic>
            </a:graphicData>
          </a:graphic>
          <wp14:sizeRelH relativeFrom="page">
            <wp14:pctWidth>0</wp14:pctWidth>
          </wp14:sizeRelH>
          <wp14:sizeRelV relativeFrom="page">
            <wp14:pctHeight>0</wp14:pctHeight>
          </wp14:sizeRelV>
        </wp:anchor>
      </w:drawing>
    </w:r>
  </w:p>
  <w:p w14:paraId="68C65C79" w14:textId="77777777" w:rsidR="00D776B8" w:rsidRDefault="00967101" w:rsidP="00A50238">
    <w:pPr>
      <w:pStyle w:val="Header"/>
    </w:pPr>
    <w: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95834" w14:textId="07DCCD46" w:rsidR="002E00AC" w:rsidRDefault="002E00AC" w:rsidP="00B2554F">
    <w:pPr>
      <w:pStyle w:val="Header"/>
    </w:pPr>
    <w:r>
      <w:rPr>
        <w:noProof/>
        <w:color w:val="4472C4" w:themeColor="accent1"/>
      </w:rPr>
      <w:drawing>
        <wp:anchor distT="0" distB="0" distL="114300" distR="114300" simplePos="0" relativeHeight="251710464" behindDoc="1" locked="0" layoutInCell="1" allowOverlap="1" wp14:anchorId="15BF9119" wp14:editId="3CBBA5C9">
          <wp:simplePos x="0" y="0"/>
          <wp:positionH relativeFrom="margin">
            <wp:posOffset>8179624</wp:posOffset>
          </wp:positionH>
          <wp:positionV relativeFrom="paragraph">
            <wp:posOffset>230402</wp:posOffset>
          </wp:positionV>
          <wp:extent cx="681990" cy="671830"/>
          <wp:effectExtent l="0" t="0" r="3810" b="0"/>
          <wp:wrapTight wrapText="bothSides">
            <wp:wrapPolygon edited="0">
              <wp:start x="8447" y="0"/>
              <wp:lineTo x="0" y="6125"/>
              <wp:lineTo x="0" y="20824"/>
              <wp:lineTo x="20514" y="20824"/>
              <wp:lineTo x="21117" y="6125"/>
              <wp:lineTo x="19307" y="4287"/>
              <wp:lineTo x="11464" y="0"/>
              <wp:lineTo x="8447" y="0"/>
            </wp:wrapPolygon>
          </wp:wrapTight>
          <wp:docPr id="14" name="Picture 1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pic:nvPicPr>
                <pic:blipFill rotWithShape="1">
                  <a:blip r:embed="rId1">
                    <a:extLst>
                      <a:ext uri="{28A0092B-C50C-407E-A947-70E740481C1C}">
                        <a14:useLocalDpi xmlns:a14="http://schemas.microsoft.com/office/drawing/2010/main" val="0"/>
                      </a:ext>
                    </a:extLst>
                  </a:blip>
                  <a:srcRect r="68831"/>
                  <a:stretch/>
                </pic:blipFill>
                <pic:spPr bwMode="auto">
                  <a:xfrm>
                    <a:off x="0" y="0"/>
                    <a:ext cx="681990" cy="671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85" type="#_x0000_t75" style="width:40.4pt;height:58.1pt" o:bullet="t">
        <v:imagedata r:id="rId1" o:title="Asset 1"/>
      </v:shape>
    </w:pict>
  </w:numPicBullet>
  <w:numPicBullet w:numPicBulletId="1">
    <w:pict>
      <v:shape id="_x0000_i2786" type="#_x0000_t75" style="width:29.05pt;height:29.05pt" o:bullet="t">
        <v:imagedata r:id="rId2" o:title="Cross"/>
      </v:shape>
    </w:pict>
  </w:numPicBullet>
  <w:numPicBullet w:numPicBulletId="2">
    <w:pict>
      <v:shape id="_x0000_i2787" type="#_x0000_t75" style="width:36.65pt;height:29.05pt" o:bullet="t">
        <v:imagedata r:id="rId3" o:title="Tick"/>
      </v:shape>
    </w:pict>
  </w:numPicBullet>
  <w:numPicBullet w:numPicBulletId="3">
    <w:pict>
      <v:shape id="_x0000_i2788" type="#_x0000_t75" style="width:209.7pt;height:332.2pt" o:bullet="t">
        <v:imagedata r:id="rId4" o:title="TK_LOGO_POINTER_RGB_bullet_blue"/>
      </v:shape>
    </w:pict>
  </w:numPicBullet>
  <w:numPicBullet w:numPicBulletId="4">
    <w:pict>
      <v:shape id="_x0000_i2789" type="#_x0000_t75" style="width:24pt;height:24pt" o:bullet="t">
        <v:imagedata r:id="rId5" o:title="icons8-shield-24"/>
      </v:shape>
    </w:pict>
  </w:numPicBullet>
  <w:abstractNum w:abstractNumId="0" w15:restartNumberingAfterBreak="0">
    <w:nsid w:val="056C3622"/>
    <w:multiLevelType w:val="hybridMultilevel"/>
    <w:tmpl w:val="B450F9DA"/>
    <w:lvl w:ilvl="0" w:tplc="EE5AB562">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B53A23"/>
    <w:multiLevelType w:val="hybridMultilevel"/>
    <w:tmpl w:val="E14A7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EE2E9E"/>
    <w:multiLevelType w:val="hybridMultilevel"/>
    <w:tmpl w:val="2708E6DA"/>
    <w:lvl w:ilvl="0" w:tplc="D7AEC8D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ED5ECE"/>
    <w:multiLevelType w:val="hybridMultilevel"/>
    <w:tmpl w:val="CC4AA842"/>
    <w:lvl w:ilvl="0" w:tplc="11CE50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C73B6"/>
    <w:multiLevelType w:val="hybridMultilevel"/>
    <w:tmpl w:val="B29EE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1B0B7D"/>
    <w:multiLevelType w:val="hybridMultilevel"/>
    <w:tmpl w:val="5B8442D6"/>
    <w:lvl w:ilvl="0" w:tplc="7E947FC6">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FE26FF"/>
    <w:multiLevelType w:val="hybridMultilevel"/>
    <w:tmpl w:val="4F828E2A"/>
    <w:lvl w:ilvl="0" w:tplc="DEEC862A">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D7C39FF"/>
    <w:multiLevelType w:val="hybridMultilevel"/>
    <w:tmpl w:val="2214A8C4"/>
    <w:lvl w:ilvl="0" w:tplc="E17E510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E14A93"/>
    <w:multiLevelType w:val="hybridMultilevel"/>
    <w:tmpl w:val="2B18B2E6"/>
    <w:lvl w:ilvl="0" w:tplc="F0B03EA2">
      <w:start w:val="1"/>
      <w:numFmt w:val="bullet"/>
      <w:pStyle w:val="Bullets"/>
      <w:lvlText w:val=""/>
      <w:lvlPicBulletId w:val="4"/>
      <w:lvlJc w:val="left"/>
      <w:pPr>
        <w:ind w:left="530" w:hanging="36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9" w15:restartNumberingAfterBreak="0">
    <w:nsid w:val="364E0C2B"/>
    <w:multiLevelType w:val="hybridMultilevel"/>
    <w:tmpl w:val="09CAE75E"/>
    <w:lvl w:ilvl="0" w:tplc="C43E0DCE">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6C7113"/>
    <w:multiLevelType w:val="multilevel"/>
    <w:tmpl w:val="4F642DEA"/>
    <w:lvl w:ilvl="0">
      <w:start w:val="1"/>
      <w:numFmt w:val="decimal"/>
      <w:lvlText w:val="%1."/>
      <w:lvlJc w:val="left"/>
      <w:pPr>
        <w:ind w:left="900" w:hanging="360"/>
      </w:pPr>
      <w:rPr>
        <w:color w:val="1394AE"/>
      </w:rPr>
    </w:lvl>
    <w:lvl w:ilvl="1">
      <w:start w:val="1"/>
      <w:numFmt w:val="decimal"/>
      <w:pStyle w:val="Section-Level2"/>
      <w:lvlText w:val="%1.%2."/>
      <w:lvlJc w:val="left"/>
      <w:pPr>
        <w:ind w:left="858" w:hanging="432"/>
      </w:pPr>
      <w:rPr>
        <w:rFonts w:ascii="AvenirNext LT Pro Regular" w:hAnsi="AvenirNext LT Pro Regular" w:hint="default"/>
        <w:color w:val="44474A"/>
        <w:sz w:val="24"/>
        <w:szCs w:val="24"/>
      </w:rPr>
    </w:lvl>
    <w:lvl w:ilvl="2">
      <w:start w:val="1"/>
      <w:numFmt w:val="decimal"/>
      <w:lvlText w:val="%1.%2.%3."/>
      <w:lvlJc w:val="left"/>
      <w:pPr>
        <w:ind w:left="1224" w:hanging="504"/>
      </w:pPr>
      <w:rPr>
        <w:rFonts w:asciiTheme="minorHAnsi" w:hAnsiTheme="minorHAnsi" w:cstheme="minorHAns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912EA9"/>
    <w:multiLevelType w:val="hybridMultilevel"/>
    <w:tmpl w:val="7362167A"/>
    <w:lvl w:ilvl="0" w:tplc="11CE50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393CB6"/>
    <w:multiLevelType w:val="hybridMultilevel"/>
    <w:tmpl w:val="7B642688"/>
    <w:lvl w:ilvl="0" w:tplc="E1A87802">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D44A5A"/>
    <w:multiLevelType w:val="hybridMultilevel"/>
    <w:tmpl w:val="16064F02"/>
    <w:lvl w:ilvl="0" w:tplc="4FA86B7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1F62BE0"/>
    <w:multiLevelType w:val="hybridMultilevel"/>
    <w:tmpl w:val="4092A3D0"/>
    <w:lvl w:ilvl="0" w:tplc="D9B69C84">
      <w:start w:val="1"/>
      <w:numFmt w:val="bullet"/>
      <w:pStyle w:val="ListParagraph"/>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0534B6"/>
    <w:multiLevelType w:val="hybridMultilevel"/>
    <w:tmpl w:val="6DE08FB8"/>
    <w:lvl w:ilvl="0" w:tplc="805009CE">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AE3472"/>
    <w:multiLevelType w:val="hybridMultilevel"/>
    <w:tmpl w:val="93C436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BAB2D24"/>
    <w:multiLevelType w:val="hybridMultilevel"/>
    <w:tmpl w:val="02B403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C3436B1"/>
    <w:multiLevelType w:val="hybridMultilevel"/>
    <w:tmpl w:val="B85651F8"/>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0" w15:restartNumberingAfterBreak="0">
    <w:nsid w:val="7F0D5F06"/>
    <w:multiLevelType w:val="hybridMultilevel"/>
    <w:tmpl w:val="4B649D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85338537">
    <w:abstractNumId w:val="9"/>
  </w:num>
  <w:num w:numId="2" w16cid:durableId="495465137">
    <w:abstractNumId w:val="10"/>
  </w:num>
  <w:num w:numId="3" w16cid:durableId="1112363151">
    <w:abstractNumId w:val="7"/>
  </w:num>
  <w:num w:numId="4" w16cid:durableId="274139668">
    <w:abstractNumId w:val="2"/>
  </w:num>
  <w:num w:numId="5" w16cid:durableId="1844205493">
    <w:abstractNumId w:val="14"/>
  </w:num>
  <w:num w:numId="6" w16cid:durableId="818613124">
    <w:abstractNumId w:val="6"/>
  </w:num>
  <w:num w:numId="7" w16cid:durableId="896666413">
    <w:abstractNumId w:val="12"/>
  </w:num>
  <w:num w:numId="8" w16cid:durableId="91098178">
    <w:abstractNumId w:val="0"/>
  </w:num>
  <w:num w:numId="9" w16cid:durableId="2013029075">
    <w:abstractNumId w:val="13"/>
  </w:num>
  <w:num w:numId="10" w16cid:durableId="1028794443">
    <w:abstractNumId w:val="17"/>
  </w:num>
  <w:num w:numId="11" w16cid:durableId="1372878004">
    <w:abstractNumId w:val="1"/>
  </w:num>
  <w:num w:numId="12" w16cid:durableId="1409768736">
    <w:abstractNumId w:val="19"/>
  </w:num>
  <w:num w:numId="13" w16cid:durableId="1799714073">
    <w:abstractNumId w:val="5"/>
  </w:num>
  <w:num w:numId="14" w16cid:durableId="465243294">
    <w:abstractNumId w:val="8"/>
  </w:num>
  <w:num w:numId="15" w16cid:durableId="596792292">
    <w:abstractNumId w:val="15"/>
  </w:num>
  <w:num w:numId="16" w16cid:durableId="633828898">
    <w:abstractNumId w:val="16"/>
  </w:num>
  <w:num w:numId="17" w16cid:durableId="872620656">
    <w:abstractNumId w:val="18"/>
  </w:num>
  <w:num w:numId="18" w16cid:durableId="1719283795">
    <w:abstractNumId w:val="4"/>
  </w:num>
  <w:num w:numId="19" w16cid:durableId="1033848579">
    <w:abstractNumId w:val="20"/>
  </w:num>
  <w:num w:numId="20" w16cid:durableId="1977441864">
    <w:abstractNumId w:val="11"/>
  </w:num>
  <w:num w:numId="21" w16cid:durableId="150497197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B60"/>
    <w:rsid w:val="00005C87"/>
    <w:rsid w:val="0002435C"/>
    <w:rsid w:val="00041A9D"/>
    <w:rsid w:val="00053E6C"/>
    <w:rsid w:val="00073BBB"/>
    <w:rsid w:val="00086CE5"/>
    <w:rsid w:val="00090FFC"/>
    <w:rsid w:val="000B130E"/>
    <w:rsid w:val="000C3714"/>
    <w:rsid w:val="000E10DA"/>
    <w:rsid w:val="001228FC"/>
    <w:rsid w:val="00136007"/>
    <w:rsid w:val="0014387A"/>
    <w:rsid w:val="0017031E"/>
    <w:rsid w:val="00182CEB"/>
    <w:rsid w:val="00182F08"/>
    <w:rsid w:val="001C36A9"/>
    <w:rsid w:val="001E06B8"/>
    <w:rsid w:val="0020270D"/>
    <w:rsid w:val="002141DC"/>
    <w:rsid w:val="002248E2"/>
    <w:rsid w:val="002259FC"/>
    <w:rsid w:val="0023247F"/>
    <w:rsid w:val="002411BD"/>
    <w:rsid w:val="002712F2"/>
    <w:rsid w:val="0027178B"/>
    <w:rsid w:val="00283C10"/>
    <w:rsid w:val="002C0C68"/>
    <w:rsid w:val="002D6FDC"/>
    <w:rsid w:val="002E00AC"/>
    <w:rsid w:val="00303EEF"/>
    <w:rsid w:val="00315177"/>
    <w:rsid w:val="00321E2E"/>
    <w:rsid w:val="00343246"/>
    <w:rsid w:val="00343FA7"/>
    <w:rsid w:val="00352DF9"/>
    <w:rsid w:val="00381E0A"/>
    <w:rsid w:val="003B2872"/>
    <w:rsid w:val="003F7B4E"/>
    <w:rsid w:val="00413469"/>
    <w:rsid w:val="00430F5E"/>
    <w:rsid w:val="00431341"/>
    <w:rsid w:val="0043336B"/>
    <w:rsid w:val="00466127"/>
    <w:rsid w:val="004C6867"/>
    <w:rsid w:val="004D12FC"/>
    <w:rsid w:val="004D2621"/>
    <w:rsid w:val="004F5C52"/>
    <w:rsid w:val="005033C7"/>
    <w:rsid w:val="00556D0F"/>
    <w:rsid w:val="00571F13"/>
    <w:rsid w:val="00571FA6"/>
    <w:rsid w:val="00574D5C"/>
    <w:rsid w:val="005A152F"/>
    <w:rsid w:val="005B6895"/>
    <w:rsid w:val="005E7CBF"/>
    <w:rsid w:val="00600A7A"/>
    <w:rsid w:val="0063438E"/>
    <w:rsid w:val="00642C84"/>
    <w:rsid w:val="00655171"/>
    <w:rsid w:val="0067500E"/>
    <w:rsid w:val="0068391C"/>
    <w:rsid w:val="00683BC1"/>
    <w:rsid w:val="00684B60"/>
    <w:rsid w:val="006910C0"/>
    <w:rsid w:val="006922C3"/>
    <w:rsid w:val="006B0A58"/>
    <w:rsid w:val="006E08DB"/>
    <w:rsid w:val="006E7823"/>
    <w:rsid w:val="00720EE7"/>
    <w:rsid w:val="00727A3E"/>
    <w:rsid w:val="00736D13"/>
    <w:rsid w:val="0075717D"/>
    <w:rsid w:val="0076300B"/>
    <w:rsid w:val="007708C6"/>
    <w:rsid w:val="00772FBB"/>
    <w:rsid w:val="007A4C08"/>
    <w:rsid w:val="0081439B"/>
    <w:rsid w:val="00852481"/>
    <w:rsid w:val="008652EB"/>
    <w:rsid w:val="00870BFA"/>
    <w:rsid w:val="00870FFD"/>
    <w:rsid w:val="008771B7"/>
    <w:rsid w:val="00887712"/>
    <w:rsid w:val="008B7DED"/>
    <w:rsid w:val="008F7529"/>
    <w:rsid w:val="0090065C"/>
    <w:rsid w:val="009010D6"/>
    <w:rsid w:val="00911B7B"/>
    <w:rsid w:val="0095086B"/>
    <w:rsid w:val="009641D3"/>
    <w:rsid w:val="00967101"/>
    <w:rsid w:val="00967869"/>
    <w:rsid w:val="009856F5"/>
    <w:rsid w:val="0099060A"/>
    <w:rsid w:val="00993F44"/>
    <w:rsid w:val="009B2397"/>
    <w:rsid w:val="009B77E9"/>
    <w:rsid w:val="009C20CB"/>
    <w:rsid w:val="009F531D"/>
    <w:rsid w:val="00A201FE"/>
    <w:rsid w:val="00A3648B"/>
    <w:rsid w:val="00A41F4F"/>
    <w:rsid w:val="00A441B8"/>
    <w:rsid w:val="00A44590"/>
    <w:rsid w:val="00A50238"/>
    <w:rsid w:val="00A54E80"/>
    <w:rsid w:val="00A62423"/>
    <w:rsid w:val="00A63691"/>
    <w:rsid w:val="00A6577D"/>
    <w:rsid w:val="00A66368"/>
    <w:rsid w:val="00A73B5A"/>
    <w:rsid w:val="00A81F3F"/>
    <w:rsid w:val="00AA2EA3"/>
    <w:rsid w:val="00AA31A7"/>
    <w:rsid w:val="00AA44E7"/>
    <w:rsid w:val="00AB47FF"/>
    <w:rsid w:val="00AD2087"/>
    <w:rsid w:val="00AF0629"/>
    <w:rsid w:val="00B103C2"/>
    <w:rsid w:val="00B11C5B"/>
    <w:rsid w:val="00B21D5D"/>
    <w:rsid w:val="00B2554F"/>
    <w:rsid w:val="00B53FAB"/>
    <w:rsid w:val="00B619A0"/>
    <w:rsid w:val="00B80DDC"/>
    <w:rsid w:val="00B90B70"/>
    <w:rsid w:val="00B931F2"/>
    <w:rsid w:val="00BF04A9"/>
    <w:rsid w:val="00C145D0"/>
    <w:rsid w:val="00C31BC2"/>
    <w:rsid w:val="00C34022"/>
    <w:rsid w:val="00C915C7"/>
    <w:rsid w:val="00CB6059"/>
    <w:rsid w:val="00CC1015"/>
    <w:rsid w:val="00CD0D73"/>
    <w:rsid w:val="00CF159D"/>
    <w:rsid w:val="00D311DF"/>
    <w:rsid w:val="00D35A45"/>
    <w:rsid w:val="00D41B28"/>
    <w:rsid w:val="00D46896"/>
    <w:rsid w:val="00D508A8"/>
    <w:rsid w:val="00D53403"/>
    <w:rsid w:val="00D53FF8"/>
    <w:rsid w:val="00D71E09"/>
    <w:rsid w:val="00D776B8"/>
    <w:rsid w:val="00D867B2"/>
    <w:rsid w:val="00DB3FCB"/>
    <w:rsid w:val="00DC30BC"/>
    <w:rsid w:val="00DD52ED"/>
    <w:rsid w:val="00E007E5"/>
    <w:rsid w:val="00E00945"/>
    <w:rsid w:val="00E12CC5"/>
    <w:rsid w:val="00E20624"/>
    <w:rsid w:val="00E2447F"/>
    <w:rsid w:val="00E34244"/>
    <w:rsid w:val="00E40227"/>
    <w:rsid w:val="00E42553"/>
    <w:rsid w:val="00E46945"/>
    <w:rsid w:val="00E51665"/>
    <w:rsid w:val="00E91D37"/>
    <w:rsid w:val="00E9416E"/>
    <w:rsid w:val="00EC23B9"/>
    <w:rsid w:val="00EC7954"/>
    <w:rsid w:val="00ED7007"/>
    <w:rsid w:val="00EE4C6C"/>
    <w:rsid w:val="00F0150B"/>
    <w:rsid w:val="00F14A7E"/>
    <w:rsid w:val="00F21ACC"/>
    <w:rsid w:val="00F31BF2"/>
    <w:rsid w:val="00F515C2"/>
    <w:rsid w:val="00F56882"/>
    <w:rsid w:val="00F80741"/>
    <w:rsid w:val="00F90B0B"/>
    <w:rsid w:val="00FF0425"/>
    <w:rsid w:val="00FF31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943E5"/>
  <w14:defaultImageDpi w14:val="32767"/>
  <w15:chartTrackingRefBased/>
  <w15:docId w15:val="{790F59E7-85B7-0D44-B8FE-245370DCF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84B60"/>
    <w:pPr>
      <w:spacing w:after="160" w:line="259" w:lineRule="auto"/>
    </w:pPr>
    <w:rPr>
      <w:sz w:val="22"/>
      <w:szCs w:val="22"/>
      <w:lang w:val="en-GB"/>
    </w:rPr>
  </w:style>
  <w:style w:type="paragraph" w:styleId="Heading1">
    <w:name w:val="heading 1"/>
    <w:basedOn w:val="Normal"/>
    <w:next w:val="Normal"/>
    <w:link w:val="Heading1Char"/>
    <w:uiPriority w:val="9"/>
    <w:qFormat/>
    <w:rsid w:val="000B130E"/>
    <w:pPr>
      <w:keepNext/>
      <w:keepLines/>
      <w:spacing w:before="240"/>
      <w:outlineLvl w:val="0"/>
    </w:pPr>
    <w:rPr>
      <w:rFonts w:ascii="ITC Symbol Std Book" w:eastAsiaTheme="majorEastAsia" w:hAnsi="ITC Symbol Std Book" w:cstheme="majorBidi"/>
      <w:b/>
      <w:bCs/>
      <w:color w:val="BE1A23"/>
      <w:sz w:val="96"/>
      <w:szCs w:val="40"/>
    </w:rPr>
  </w:style>
  <w:style w:type="paragraph" w:styleId="Heading2">
    <w:name w:val="heading 2"/>
    <w:basedOn w:val="Normal"/>
    <w:next w:val="Normal"/>
    <w:link w:val="Heading2Char"/>
    <w:uiPriority w:val="9"/>
    <w:unhideWhenUsed/>
    <w:qFormat/>
    <w:rsid w:val="000B130E"/>
    <w:pPr>
      <w:outlineLvl w:val="1"/>
    </w:pPr>
    <w:rPr>
      <w:rFonts w:ascii="ITC Symbol Std Book" w:hAnsi="ITC Symbol Std Book"/>
      <w:b/>
      <w:bCs/>
      <w:color w:val="912222"/>
      <w:sz w:val="60"/>
      <w:szCs w:val="60"/>
    </w:rPr>
  </w:style>
  <w:style w:type="paragraph" w:styleId="Heading3">
    <w:name w:val="heading 3"/>
    <w:basedOn w:val="Normal"/>
    <w:next w:val="Normal"/>
    <w:link w:val="Heading3Char"/>
    <w:uiPriority w:val="9"/>
    <w:unhideWhenUsed/>
    <w:qFormat/>
    <w:rsid w:val="000B130E"/>
    <w:pPr>
      <w:keepNext/>
      <w:keepLines/>
      <w:spacing w:before="40"/>
      <w:outlineLvl w:val="2"/>
    </w:pPr>
    <w:rPr>
      <w:rFonts w:ascii="ITC Symbol Std Book" w:eastAsiaTheme="majorEastAsia" w:hAnsi="ITC Symbol Std Book" w:cstheme="majorBidi"/>
      <w:b/>
      <w:bCs/>
      <w:color w:val="FCC332"/>
    </w:rPr>
  </w:style>
  <w:style w:type="paragraph" w:styleId="Heading4">
    <w:name w:val="heading 4"/>
    <w:basedOn w:val="Normal"/>
    <w:next w:val="Normal"/>
    <w:link w:val="Heading4Char"/>
    <w:uiPriority w:val="9"/>
    <w:semiHidden/>
    <w:unhideWhenUsed/>
    <w:qFormat/>
    <w:rsid w:val="008B7DE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0A58"/>
    <w:pPr>
      <w:tabs>
        <w:tab w:val="center" w:pos="4513"/>
        <w:tab w:val="right" w:pos="9026"/>
      </w:tabs>
    </w:pPr>
  </w:style>
  <w:style w:type="character" w:customStyle="1" w:styleId="HeaderChar">
    <w:name w:val="Header Char"/>
    <w:basedOn w:val="DefaultParagraphFont"/>
    <w:link w:val="Header"/>
    <w:uiPriority w:val="99"/>
    <w:rsid w:val="006B0A58"/>
  </w:style>
  <w:style w:type="paragraph" w:styleId="Footer">
    <w:name w:val="footer"/>
    <w:basedOn w:val="Normal"/>
    <w:link w:val="FooterChar"/>
    <w:uiPriority w:val="99"/>
    <w:unhideWhenUsed/>
    <w:rsid w:val="006B0A58"/>
    <w:pPr>
      <w:tabs>
        <w:tab w:val="center" w:pos="4513"/>
        <w:tab w:val="right" w:pos="9026"/>
      </w:tabs>
    </w:pPr>
  </w:style>
  <w:style w:type="character" w:customStyle="1" w:styleId="FooterChar">
    <w:name w:val="Footer Char"/>
    <w:basedOn w:val="DefaultParagraphFont"/>
    <w:link w:val="Footer"/>
    <w:uiPriority w:val="99"/>
    <w:rsid w:val="006B0A58"/>
  </w:style>
  <w:style w:type="paragraph" w:styleId="NoSpacing">
    <w:name w:val="No Spacing"/>
    <w:link w:val="NoSpacingChar"/>
    <w:uiPriority w:val="1"/>
    <w:qFormat/>
    <w:rsid w:val="00B90B70"/>
    <w:rPr>
      <w:rFonts w:eastAsiaTheme="minorEastAsia"/>
      <w:sz w:val="22"/>
      <w:szCs w:val="22"/>
    </w:rPr>
  </w:style>
  <w:style w:type="character" w:customStyle="1" w:styleId="NoSpacingChar">
    <w:name w:val="No Spacing Char"/>
    <w:basedOn w:val="DefaultParagraphFont"/>
    <w:link w:val="NoSpacing"/>
    <w:uiPriority w:val="1"/>
    <w:rsid w:val="00B90B70"/>
    <w:rPr>
      <w:rFonts w:eastAsiaTheme="minorEastAsia"/>
      <w:sz w:val="22"/>
      <w:szCs w:val="22"/>
    </w:rPr>
  </w:style>
  <w:style w:type="table" w:styleId="TableGrid">
    <w:name w:val="Table Grid"/>
    <w:basedOn w:val="TableNormal"/>
    <w:uiPriority w:val="39"/>
    <w:rsid w:val="00B90B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B130E"/>
    <w:rPr>
      <w:rFonts w:ascii="ITC Symbol Std Book" w:eastAsiaTheme="majorEastAsia" w:hAnsi="ITC Symbol Std Book" w:cstheme="majorBidi"/>
      <w:b/>
      <w:bCs/>
      <w:color w:val="BE1A23"/>
      <w:sz w:val="96"/>
      <w:szCs w:val="40"/>
      <w:lang w:val="en-GB"/>
    </w:rPr>
  </w:style>
  <w:style w:type="paragraph" w:styleId="Subtitle">
    <w:name w:val="Subtitle"/>
    <w:basedOn w:val="Normal"/>
    <w:next w:val="Normal"/>
    <w:link w:val="SubtitleChar"/>
    <w:uiPriority w:val="11"/>
    <w:rsid w:val="00073BBB"/>
    <w:pPr>
      <w:numPr>
        <w:ilvl w:val="1"/>
      </w:numPr>
    </w:pPr>
    <w:rPr>
      <w:b/>
      <w:color w:val="1394AE"/>
      <w:spacing w:val="15"/>
      <w:sz w:val="28"/>
    </w:rPr>
  </w:style>
  <w:style w:type="character" w:customStyle="1" w:styleId="SubtitleChar">
    <w:name w:val="Subtitle Char"/>
    <w:basedOn w:val="DefaultParagraphFont"/>
    <w:link w:val="Subtitle"/>
    <w:uiPriority w:val="11"/>
    <w:rsid w:val="00073BBB"/>
    <w:rPr>
      <w:rFonts w:ascii="AvenirNext LT Pro Regular" w:eastAsiaTheme="minorEastAsia" w:hAnsi="AvenirNext LT Pro Regular"/>
      <w:b/>
      <w:color w:val="1394AE"/>
      <w:spacing w:val="15"/>
      <w:sz w:val="28"/>
      <w:szCs w:val="22"/>
    </w:rPr>
  </w:style>
  <w:style w:type="paragraph" w:styleId="TOCHeading">
    <w:name w:val="TOC Heading"/>
    <w:basedOn w:val="Heading2"/>
    <w:next w:val="Normal"/>
    <w:uiPriority w:val="39"/>
    <w:unhideWhenUsed/>
    <w:rsid w:val="00E007E5"/>
    <w:pPr>
      <w:outlineLvl w:val="9"/>
    </w:pPr>
    <w:rPr>
      <w:b w:val="0"/>
    </w:rPr>
  </w:style>
  <w:style w:type="paragraph" w:styleId="TOC2">
    <w:name w:val="toc 2"/>
    <w:basedOn w:val="Normal"/>
    <w:next w:val="Normal"/>
    <w:autoRedefine/>
    <w:uiPriority w:val="39"/>
    <w:unhideWhenUsed/>
    <w:rsid w:val="00FF31B2"/>
    <w:pPr>
      <w:tabs>
        <w:tab w:val="right" w:leader="dot" w:pos="8473"/>
      </w:tabs>
      <w:spacing w:after="100"/>
      <w:ind w:left="216"/>
    </w:pPr>
    <w:rPr>
      <w:rFonts w:cs="Times New Roman"/>
      <w:b/>
      <w:bCs/>
      <w:noProof/>
    </w:rPr>
  </w:style>
  <w:style w:type="paragraph" w:styleId="TOC1">
    <w:name w:val="toc 1"/>
    <w:basedOn w:val="Normal"/>
    <w:next w:val="Normal"/>
    <w:autoRedefine/>
    <w:uiPriority w:val="39"/>
    <w:unhideWhenUsed/>
    <w:rsid w:val="00B2554F"/>
    <w:pPr>
      <w:tabs>
        <w:tab w:val="right" w:leader="dot" w:pos="8471"/>
      </w:tabs>
      <w:spacing w:after="100"/>
    </w:pPr>
    <w:rPr>
      <w:b/>
      <w:bCs/>
      <w:noProof/>
      <w:color w:val="BE1A23"/>
    </w:rPr>
  </w:style>
  <w:style w:type="paragraph" w:styleId="TOC3">
    <w:name w:val="toc 3"/>
    <w:basedOn w:val="Normal"/>
    <w:next w:val="Normal"/>
    <w:autoRedefine/>
    <w:uiPriority w:val="39"/>
    <w:unhideWhenUsed/>
    <w:rsid w:val="00FF31B2"/>
    <w:pPr>
      <w:tabs>
        <w:tab w:val="right" w:leader="dot" w:pos="8471"/>
      </w:tabs>
      <w:spacing w:after="100"/>
      <w:ind w:left="446"/>
    </w:pPr>
    <w:rPr>
      <w:rFonts w:cs="Times New Roman"/>
      <w:noProof/>
      <w:sz w:val="16"/>
      <w:szCs w:val="16"/>
    </w:rPr>
  </w:style>
  <w:style w:type="character" w:styleId="PageNumber">
    <w:name w:val="page number"/>
    <w:basedOn w:val="DefaultParagraphFont"/>
    <w:uiPriority w:val="99"/>
    <w:unhideWhenUsed/>
    <w:rsid w:val="00041A9D"/>
  </w:style>
  <w:style w:type="character" w:customStyle="1" w:styleId="Heading2Char">
    <w:name w:val="Heading 2 Char"/>
    <w:basedOn w:val="DefaultParagraphFont"/>
    <w:link w:val="Heading2"/>
    <w:uiPriority w:val="9"/>
    <w:rsid w:val="000B130E"/>
    <w:rPr>
      <w:rFonts w:ascii="ITC Symbol Std Book" w:hAnsi="ITC Symbol Std Book"/>
      <w:b/>
      <w:bCs/>
      <w:color w:val="912222"/>
      <w:sz w:val="60"/>
      <w:szCs w:val="60"/>
      <w:lang w:val="en-GB"/>
    </w:rPr>
  </w:style>
  <w:style w:type="character" w:customStyle="1" w:styleId="Heading3Char">
    <w:name w:val="Heading 3 Char"/>
    <w:basedOn w:val="DefaultParagraphFont"/>
    <w:link w:val="Heading3"/>
    <w:uiPriority w:val="9"/>
    <w:rsid w:val="000B130E"/>
    <w:rPr>
      <w:rFonts w:ascii="ITC Symbol Std Book" w:eastAsiaTheme="majorEastAsia" w:hAnsi="ITC Symbol Std Book" w:cstheme="majorBidi"/>
      <w:b/>
      <w:bCs/>
      <w:color w:val="FCC332"/>
    </w:rPr>
  </w:style>
  <w:style w:type="paragraph" w:customStyle="1" w:styleId="Bullets">
    <w:name w:val="Bullets"/>
    <w:basedOn w:val="4Bulletedcopyblue"/>
    <w:link w:val="BulletsChar"/>
    <w:qFormat/>
    <w:rsid w:val="00086CE5"/>
    <w:pPr>
      <w:numPr>
        <w:numId w:val="14"/>
      </w:numPr>
      <w:spacing w:line="360" w:lineRule="auto"/>
      <w:jc w:val="both"/>
    </w:pPr>
    <w:rPr>
      <w:rFonts w:ascii="Open Sans" w:hAnsi="Open Sans" w:cs="Open Sans"/>
    </w:rPr>
  </w:style>
  <w:style w:type="character" w:customStyle="1" w:styleId="BulletsChar">
    <w:name w:val="Bullets Char"/>
    <w:basedOn w:val="DefaultParagraphFont"/>
    <w:link w:val="Bullets"/>
    <w:rsid w:val="00086CE5"/>
    <w:rPr>
      <w:rFonts w:ascii="Open Sans" w:eastAsia="MS Mincho" w:hAnsi="Open Sans" w:cs="Open Sans"/>
      <w:sz w:val="20"/>
      <w:szCs w:val="20"/>
    </w:rPr>
  </w:style>
  <w:style w:type="paragraph" w:customStyle="1" w:styleId="Numbered">
    <w:name w:val="Numbered"/>
    <w:basedOn w:val="Normal"/>
    <w:link w:val="NumberedChar"/>
    <w:qFormat/>
    <w:rsid w:val="00B2554F"/>
    <w:pPr>
      <w:spacing w:after="200" w:line="276" w:lineRule="auto"/>
    </w:pPr>
    <w:rPr>
      <w:rFonts w:ascii="Open Sans" w:hAnsi="Open Sans" w:cs="Open Sans"/>
      <w:b/>
      <w:bCs/>
      <w:color w:val="912222"/>
      <w:sz w:val="24"/>
      <w:szCs w:val="24"/>
    </w:rPr>
  </w:style>
  <w:style w:type="character" w:customStyle="1" w:styleId="NumberedChar">
    <w:name w:val="Numbered Char"/>
    <w:basedOn w:val="DefaultParagraphFont"/>
    <w:link w:val="Numbered"/>
    <w:rsid w:val="00B2554F"/>
    <w:rPr>
      <w:rFonts w:ascii="Open Sans" w:eastAsiaTheme="minorEastAsia" w:hAnsi="Open Sans" w:cs="Open Sans"/>
      <w:b/>
      <w:bCs/>
      <w:color w:val="912222"/>
      <w:lang w:val="en-GB"/>
    </w:rPr>
  </w:style>
  <w:style w:type="paragraph" w:styleId="ListParagraph">
    <w:name w:val="List Paragraph"/>
    <w:basedOn w:val="Normal"/>
    <w:uiPriority w:val="34"/>
    <w:qFormat/>
    <w:rsid w:val="00574D5C"/>
    <w:pPr>
      <w:numPr>
        <w:numId w:val="5"/>
      </w:numPr>
      <w:contextualSpacing/>
    </w:pPr>
  </w:style>
  <w:style w:type="paragraph" w:customStyle="1" w:styleId="Appendix1heading">
    <w:name w:val="Appendix 1 heading"/>
    <w:basedOn w:val="Heading1"/>
    <w:link w:val="Appendix1headingChar"/>
    <w:rsid w:val="00CD0D73"/>
    <w:pPr>
      <w:tabs>
        <w:tab w:val="center" w:pos="4513"/>
      </w:tabs>
      <w:spacing w:before="120" w:after="360" w:line="276" w:lineRule="auto"/>
    </w:pPr>
    <w:rPr>
      <w:rFonts w:cstheme="minorHAnsi"/>
      <w:bCs w:val="0"/>
      <w:color w:val="1381BE"/>
      <w:sz w:val="40"/>
    </w:rPr>
  </w:style>
  <w:style w:type="character" w:customStyle="1" w:styleId="Appendix1headingChar">
    <w:name w:val="Appendix 1 heading Char"/>
    <w:basedOn w:val="Heading1Char"/>
    <w:link w:val="Appendix1heading"/>
    <w:rsid w:val="00CD0D73"/>
    <w:rPr>
      <w:rFonts w:ascii="Tiempos Headline Bold" w:eastAsiaTheme="majorEastAsia" w:hAnsi="Tiempos Headline Bold" w:cstheme="minorHAnsi"/>
      <w:b/>
      <w:bCs w:val="0"/>
      <w:color w:val="1381BE"/>
      <w:sz w:val="40"/>
      <w:szCs w:val="40"/>
      <w:lang w:val="en-GB"/>
    </w:rPr>
  </w:style>
  <w:style w:type="paragraph" w:customStyle="1" w:styleId="Bracketsinsertwording">
    <w:name w:val="Brackets/insert wording"/>
    <w:basedOn w:val="Normal"/>
    <w:link w:val="BracketsinsertwordingChar"/>
    <w:rsid w:val="00CD0D73"/>
    <w:pPr>
      <w:spacing w:after="200" w:line="276" w:lineRule="auto"/>
    </w:pPr>
    <w:rPr>
      <w:rFonts w:cstheme="minorHAnsi"/>
      <w:color w:val="1381BE"/>
    </w:rPr>
  </w:style>
  <w:style w:type="character" w:customStyle="1" w:styleId="BracketsinsertwordingChar">
    <w:name w:val="Brackets/insert wording Char"/>
    <w:basedOn w:val="DefaultParagraphFont"/>
    <w:link w:val="Bracketsinsertwording"/>
    <w:rsid w:val="00CD0D73"/>
    <w:rPr>
      <w:rFonts w:cstheme="minorHAnsi"/>
      <w:color w:val="1381BE"/>
      <w:sz w:val="21"/>
      <w:szCs w:val="21"/>
      <w:lang w:val="en-GB"/>
    </w:rPr>
  </w:style>
  <w:style w:type="character" w:styleId="Hyperlink">
    <w:name w:val="Hyperlink"/>
    <w:basedOn w:val="DefaultParagraphFont"/>
    <w:uiPriority w:val="99"/>
    <w:unhideWhenUsed/>
    <w:rsid w:val="00E007E5"/>
    <w:rPr>
      <w:color w:val="0563C1" w:themeColor="hyperlink"/>
      <w:u w:val="single"/>
    </w:rPr>
  </w:style>
  <w:style w:type="paragraph" w:customStyle="1" w:styleId="Sectionheading">
    <w:name w:val="Section heading"/>
    <w:basedOn w:val="Heading1"/>
    <w:link w:val="SectionheadingChar"/>
    <w:qFormat/>
    <w:rsid w:val="00FF31B2"/>
    <w:rPr>
      <w:rFonts w:eastAsia="Arial"/>
      <w:color w:val="C00000"/>
      <w:sz w:val="32"/>
      <w:szCs w:val="32"/>
    </w:rPr>
  </w:style>
  <w:style w:type="paragraph" w:customStyle="1" w:styleId="Section-Level2">
    <w:name w:val="Section - Level 2"/>
    <w:basedOn w:val="Numbered"/>
    <w:link w:val="Section-Level2Char"/>
    <w:qFormat/>
    <w:rsid w:val="003F7B4E"/>
    <w:pPr>
      <w:numPr>
        <w:ilvl w:val="1"/>
        <w:numId w:val="2"/>
      </w:numPr>
      <w:ind w:left="1418" w:hanging="811"/>
    </w:pPr>
    <w:rPr>
      <w:sz w:val="22"/>
      <w:szCs w:val="22"/>
    </w:rPr>
  </w:style>
  <w:style w:type="character" w:customStyle="1" w:styleId="SectionheadingChar">
    <w:name w:val="Section heading Char"/>
    <w:basedOn w:val="Heading2Char"/>
    <w:link w:val="Sectionheading"/>
    <w:rsid w:val="00FF31B2"/>
    <w:rPr>
      <w:rFonts w:ascii="ITC Symbol Std Book" w:eastAsia="Arial" w:hAnsi="ITC Symbol Std Book" w:cstheme="majorBidi"/>
      <w:b/>
      <w:bCs/>
      <w:color w:val="C00000"/>
      <w:sz w:val="32"/>
      <w:szCs w:val="32"/>
      <w:lang w:val="en-GB"/>
    </w:rPr>
  </w:style>
  <w:style w:type="character" w:customStyle="1" w:styleId="Section-Level2Char">
    <w:name w:val="Section - Level 2 Char"/>
    <w:basedOn w:val="NumberedChar"/>
    <w:link w:val="Section-Level2"/>
    <w:rsid w:val="003F7B4E"/>
    <w:rPr>
      <w:rFonts w:ascii="Open Sans" w:eastAsiaTheme="minorEastAsia" w:hAnsi="Open Sans" w:cstheme="minorHAnsi"/>
      <w:b/>
      <w:bCs/>
      <w:color w:val="2F3033"/>
      <w:sz w:val="22"/>
      <w:szCs w:val="22"/>
      <w:lang w:val="en-GB"/>
    </w:rPr>
  </w:style>
  <w:style w:type="paragraph" w:customStyle="1" w:styleId="Hyperlinks">
    <w:name w:val="Hyperlinks"/>
    <w:basedOn w:val="Normal"/>
    <w:link w:val="HyperlinksChar"/>
    <w:qFormat/>
    <w:rsid w:val="003F7B4E"/>
    <w:pPr>
      <w:spacing w:after="200" w:line="276" w:lineRule="auto"/>
    </w:pPr>
    <w:rPr>
      <w:rFonts w:cstheme="minorHAnsi"/>
      <w:color w:val="1381BE"/>
    </w:rPr>
  </w:style>
  <w:style w:type="character" w:customStyle="1" w:styleId="HyperlinksChar">
    <w:name w:val="Hyperlinks Char"/>
    <w:basedOn w:val="DefaultParagraphFont"/>
    <w:link w:val="Hyperlinks"/>
    <w:rsid w:val="003F7B4E"/>
    <w:rPr>
      <w:rFonts w:cstheme="minorHAnsi"/>
      <w:color w:val="1381BE"/>
      <w:sz w:val="22"/>
      <w:szCs w:val="22"/>
      <w:lang w:val="en-GB"/>
    </w:rPr>
  </w:style>
  <w:style w:type="paragraph" w:customStyle="1" w:styleId="111">
    <w:name w:val="1.1.1"/>
    <w:basedOn w:val="Normal"/>
    <w:link w:val="111Char"/>
    <w:qFormat/>
    <w:rsid w:val="003F7B4E"/>
    <w:pPr>
      <w:spacing w:after="200" w:line="276" w:lineRule="auto"/>
      <w:ind w:left="1418"/>
    </w:pPr>
    <w:rPr>
      <w:rFonts w:cstheme="minorHAnsi"/>
      <w:color w:val="2F3033"/>
    </w:rPr>
  </w:style>
  <w:style w:type="character" w:customStyle="1" w:styleId="111Char">
    <w:name w:val="1.1.1 Char"/>
    <w:basedOn w:val="DefaultParagraphFont"/>
    <w:link w:val="111"/>
    <w:rsid w:val="003F7B4E"/>
    <w:rPr>
      <w:rFonts w:cstheme="minorHAnsi"/>
      <w:color w:val="2F3033"/>
      <w:sz w:val="22"/>
      <w:szCs w:val="22"/>
      <w:lang w:val="en-GB"/>
    </w:rPr>
  </w:style>
  <w:style w:type="paragraph" w:styleId="Revision">
    <w:name w:val="Revision"/>
    <w:hidden/>
    <w:uiPriority w:val="99"/>
    <w:semiHidden/>
    <w:rsid w:val="00AF0629"/>
    <w:rPr>
      <w:rFonts w:ascii="AvenirNext LT Pro Regular" w:hAnsi="AvenirNext LT Pro Regular"/>
    </w:rPr>
  </w:style>
  <w:style w:type="character" w:styleId="FollowedHyperlink">
    <w:name w:val="FollowedHyperlink"/>
    <w:basedOn w:val="DefaultParagraphFont"/>
    <w:uiPriority w:val="99"/>
    <w:semiHidden/>
    <w:unhideWhenUsed/>
    <w:rsid w:val="006E7823"/>
    <w:rPr>
      <w:color w:val="954F72" w:themeColor="followedHyperlink"/>
      <w:u w:val="single"/>
    </w:rPr>
  </w:style>
  <w:style w:type="paragraph" w:customStyle="1" w:styleId="9Secondbullet">
    <w:name w:val="9 Second bullet"/>
    <w:basedOn w:val="Normal"/>
    <w:link w:val="9SecondbulletChar"/>
    <w:rsid w:val="00B931F2"/>
    <w:pPr>
      <w:numPr>
        <w:numId w:val="15"/>
      </w:numPr>
      <w:spacing w:after="120" w:line="240" w:lineRule="auto"/>
      <w:ind w:right="567"/>
    </w:pPr>
    <w:rPr>
      <w:rFonts w:ascii="Arial" w:eastAsia="MS Mincho" w:hAnsi="Arial" w:cs="Times New Roman"/>
      <w:sz w:val="20"/>
      <w:szCs w:val="24"/>
      <w:lang w:val="en-US"/>
    </w:rPr>
  </w:style>
  <w:style w:type="character" w:customStyle="1" w:styleId="9SecondbulletChar">
    <w:name w:val="9 Second bullet Char"/>
    <w:link w:val="9Secondbullet"/>
    <w:rsid w:val="00B931F2"/>
    <w:rPr>
      <w:rFonts w:ascii="Arial" w:eastAsia="MS Mincho" w:hAnsi="Arial" w:cs="Times New Roman"/>
      <w:sz w:val="20"/>
    </w:rPr>
  </w:style>
  <w:style w:type="character" w:customStyle="1" w:styleId="Heading4Char">
    <w:name w:val="Heading 4 Char"/>
    <w:basedOn w:val="DefaultParagraphFont"/>
    <w:link w:val="Heading4"/>
    <w:uiPriority w:val="9"/>
    <w:semiHidden/>
    <w:rsid w:val="008B7DED"/>
    <w:rPr>
      <w:rFonts w:asciiTheme="majorHAnsi" w:eastAsiaTheme="majorEastAsia" w:hAnsiTheme="majorHAnsi" w:cstheme="majorBidi"/>
      <w:i/>
      <w:iCs/>
      <w:color w:val="2F5496" w:themeColor="accent1" w:themeShade="BF"/>
      <w:sz w:val="21"/>
      <w:szCs w:val="21"/>
      <w:lang w:val="en-GB"/>
    </w:rPr>
  </w:style>
  <w:style w:type="paragraph" w:customStyle="1" w:styleId="4Bulletedcopyblue">
    <w:name w:val="4 Bulleted copy blue"/>
    <w:basedOn w:val="Normal"/>
    <w:qFormat/>
    <w:rsid w:val="00B103C2"/>
    <w:pPr>
      <w:numPr>
        <w:numId w:val="12"/>
      </w:numPr>
      <w:spacing w:after="120" w:line="240" w:lineRule="auto"/>
    </w:pPr>
    <w:rPr>
      <w:rFonts w:ascii="Arial" w:eastAsia="MS Mincho" w:hAnsi="Arial" w:cs="Arial"/>
      <w:sz w:val="20"/>
      <w:szCs w:val="20"/>
      <w:lang w:val="en-US"/>
    </w:rPr>
  </w:style>
  <w:style w:type="paragraph" w:customStyle="1" w:styleId="Subheadwithpointer">
    <w:name w:val="Subhead with pointer"/>
    <w:basedOn w:val="Normal"/>
    <w:next w:val="Normal"/>
    <w:rsid w:val="00B931F2"/>
    <w:pPr>
      <w:numPr>
        <w:numId w:val="16"/>
      </w:numPr>
      <w:spacing w:before="120" w:after="120" w:line="240" w:lineRule="auto"/>
      <w:ind w:right="850"/>
    </w:pPr>
    <w:rPr>
      <w:rFonts w:ascii="Arial" w:eastAsia="MS Mincho" w:hAnsi="Arial" w:cs="Arial"/>
      <w:b/>
      <w:bCs/>
      <w:color w:val="12263F"/>
      <w:sz w:val="32"/>
      <w:szCs w:val="32"/>
      <w:lang w:val="en-US"/>
    </w:rPr>
  </w:style>
  <w:style w:type="table" w:styleId="PlainTable1">
    <w:name w:val="Plain Table 1"/>
    <w:basedOn w:val="TableNormal"/>
    <w:uiPriority w:val="41"/>
    <w:rsid w:val="00684B60"/>
    <w:rPr>
      <w:sz w:val="22"/>
      <w:szCs w:val="22"/>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9.png"/><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ebzellh/Library/CloudStorage/OneDrive-AletheiaAcademiesTrust/Documents%20-%20Trust%20-%20Media%20&amp;%20Communications%20Team/Saint.%20George's/Templates/Policies/sg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BE3578-CF12-6C47-8B50-9D7C598A659B}">
  <we:reference id="6b470eb5-081b-4fac-bddd-364c966c70e2" version="1.0.0.2" store="EXCatalog" storeType="EXCatalog"/>
  <we:alternateReferences>
    <we:reference id="WA104381648" version="1.0.0.2"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9D8719F9D35A448872D710FF7988FF" ma:contentTypeVersion="13" ma:contentTypeDescription="Create a new document." ma:contentTypeScope="" ma:versionID="3e8b7eebeb5a8a57ef0076a73c430302">
  <xsd:schema xmlns:xsd="http://www.w3.org/2001/XMLSchema" xmlns:xs="http://www.w3.org/2001/XMLSchema" xmlns:p="http://schemas.microsoft.com/office/2006/metadata/properties" xmlns:ns2="e44c5119-4258-48e3-bcd5-9ccded4d9ef8" xmlns:ns3="be875b1d-e663-4598-8724-5601989c806f" targetNamespace="http://schemas.microsoft.com/office/2006/metadata/properties" ma:root="true" ma:fieldsID="5b336abe38c8ae66001f04d6c9934da1" ns2:_="" ns3:_="">
    <xsd:import namespace="e44c5119-4258-48e3-bcd5-9ccded4d9ef8"/>
    <xsd:import namespace="be875b1d-e663-4598-8724-5601989c806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4c5119-4258-48e3-bcd5-9ccded4d9ef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7966abb-2a0c-40d1-9128-ebd8f8f4328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875b1d-e663-4598-8724-5601989c806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6394434-fe65-4c4e-960b-7a3a4608b235}" ma:internalName="TaxCatchAll" ma:showField="CatchAllData" ma:web="be875b1d-e663-4598-8724-5601989c80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44c5119-4258-48e3-bcd5-9ccded4d9ef8">
      <Terms xmlns="http://schemas.microsoft.com/office/infopath/2007/PartnerControls"/>
    </lcf76f155ced4ddcb4097134ff3c332f>
    <TaxCatchAll xmlns="be875b1d-e663-4598-8724-5601989c806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BD59C4-61B7-449B-8897-DE40C719C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4c5119-4258-48e3-bcd5-9ccded4d9ef8"/>
    <ds:schemaRef ds:uri="be875b1d-e663-4598-8724-5601989c8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56329E-3E66-4537-94FC-7B85AE17E2FC}">
  <ds:schemaRefs>
    <ds:schemaRef ds:uri="http://schemas.microsoft.com/office/2006/metadata/properties"/>
    <ds:schemaRef ds:uri="http://schemas.microsoft.com/office/infopath/2007/PartnerControls"/>
    <ds:schemaRef ds:uri="e44c5119-4258-48e3-bcd5-9ccded4d9ef8"/>
    <ds:schemaRef ds:uri="be875b1d-e663-4598-8724-5601989c806f"/>
  </ds:schemaRefs>
</ds:datastoreItem>
</file>

<file path=customXml/itemProps3.xml><?xml version="1.0" encoding="utf-8"?>
<ds:datastoreItem xmlns:ds="http://schemas.openxmlformats.org/officeDocument/2006/customXml" ds:itemID="{8D6A0BF6-4F13-4FFA-8F5F-28952FF88FE4}">
  <ds:schemaRefs>
    <ds:schemaRef ds:uri="http://schemas.openxmlformats.org/officeDocument/2006/bibliography"/>
  </ds:schemaRefs>
</ds:datastoreItem>
</file>

<file path=customXml/itemProps4.xml><?xml version="1.0" encoding="utf-8"?>
<ds:datastoreItem xmlns:ds="http://schemas.openxmlformats.org/officeDocument/2006/customXml" ds:itemID="{96DE134F-338D-482D-AFDB-DD5038D07F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sgs.dotx</Template>
  <TotalTime>22</TotalTime>
  <Pages>3</Pages>
  <Words>655</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Webzell, H (Aletheia Academies Trust)</dc:creator>
  <cp:keywords/>
  <dc:description/>
  <cp:lastModifiedBy>Webzell, H (Aletheia Academies Trust)</cp:lastModifiedBy>
  <cp:revision>9</cp:revision>
  <cp:lastPrinted>2023-03-27T15:53:00Z</cp:lastPrinted>
  <dcterms:created xsi:type="dcterms:W3CDTF">2025-07-02T15:38:00Z</dcterms:created>
  <dcterms:modified xsi:type="dcterms:W3CDTF">2025-07-03T07:02:00Z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0x010100389D8719F9D35A448872D710FF7988FF</vt:lpwstr>
  </property>
  <property fmtid="{D5CDD505-2E9C-101B-9397-08002B2CF9AE}" pid="3" name="MediaServiceImageTags">
    <vt:lpwstr/>
  </property>
</Properties>
</file>